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BB4" w:rsidRPr="00CA7462" w:rsidRDefault="00240BB4" w:rsidP="00240BB4">
      <w:pPr>
        <w:pStyle w:val="Body"/>
        <w:ind w:left="284" w:right="282"/>
        <w:jc w:val="center"/>
        <w:rPr>
          <w:rFonts w:ascii="Arial" w:hAnsi="Arial" w:cs="Arial"/>
          <w:sz w:val="24"/>
          <w:szCs w:val="24"/>
        </w:rPr>
      </w:pPr>
      <w:r w:rsidRPr="00CA7462">
        <w:rPr>
          <w:rFonts w:ascii="Arial" w:eastAsia="Calibri" w:hAnsi="Arial" w:cs="Arial"/>
          <w:noProof/>
          <w:color w:val="auto"/>
          <w:sz w:val="24"/>
          <w:szCs w:val="24"/>
          <w:bdr w:val="none" w:sz="0" w:space="0" w:color="auto" w:frame="1"/>
        </w:rPr>
        <w:drawing>
          <wp:inline distT="0" distB="0" distL="0" distR="0">
            <wp:extent cx="1952625" cy="657225"/>
            <wp:effectExtent l="1905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cstate="print"/>
                    <a:srcRect/>
                    <a:stretch>
                      <a:fillRect/>
                    </a:stretch>
                  </pic:blipFill>
                  <pic:spPr bwMode="auto">
                    <a:xfrm>
                      <a:off x="0" y="0"/>
                      <a:ext cx="1952625" cy="657225"/>
                    </a:xfrm>
                    <a:prstGeom prst="rect">
                      <a:avLst/>
                    </a:prstGeom>
                    <a:noFill/>
                    <a:ln w="9525">
                      <a:noFill/>
                      <a:miter lim="800000"/>
                      <a:headEnd/>
                      <a:tailEnd/>
                    </a:ln>
                  </pic:spPr>
                </pic:pic>
              </a:graphicData>
            </a:graphic>
          </wp:inline>
        </w:drawing>
      </w:r>
    </w:p>
    <w:p w:rsidR="00240BB4" w:rsidRPr="00CA7462" w:rsidRDefault="00240BB4" w:rsidP="00240BB4">
      <w:pPr>
        <w:pStyle w:val="Body"/>
        <w:spacing w:line="360" w:lineRule="auto"/>
        <w:ind w:left="284" w:right="282"/>
        <w:jc w:val="center"/>
        <w:rPr>
          <w:rFonts w:ascii="Arial" w:eastAsia="Calibri" w:hAnsi="Arial" w:cs="Arial"/>
          <w:sz w:val="24"/>
          <w:szCs w:val="24"/>
        </w:rPr>
      </w:pPr>
      <w:r w:rsidRPr="00CA7462">
        <w:rPr>
          <w:rFonts w:ascii="Arial" w:eastAsia="Calibri" w:hAnsi="Arial" w:cs="Arial"/>
          <w:noProof/>
          <w:color w:val="auto"/>
          <w:sz w:val="24"/>
          <w:szCs w:val="24"/>
          <w:bdr w:val="none" w:sz="0" w:space="0" w:color="auto" w:frame="1"/>
        </w:rPr>
        <w:drawing>
          <wp:inline distT="0" distB="0" distL="0" distR="0">
            <wp:extent cx="2181225" cy="133350"/>
            <wp:effectExtent l="19050" t="0" r="9525"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2181225" cy="133350"/>
                    </a:xfrm>
                    <a:prstGeom prst="rect">
                      <a:avLst/>
                    </a:prstGeom>
                    <a:noFill/>
                    <a:ln w="9525">
                      <a:noFill/>
                      <a:miter lim="800000"/>
                      <a:headEnd/>
                      <a:tailEnd/>
                    </a:ln>
                  </pic:spPr>
                </pic:pic>
              </a:graphicData>
            </a:graphic>
          </wp:inline>
        </w:drawing>
      </w:r>
    </w:p>
    <w:p w:rsidR="00240BB4" w:rsidRPr="00CA7462" w:rsidRDefault="00240BB4" w:rsidP="00240BB4">
      <w:pPr>
        <w:pStyle w:val="BodyA"/>
        <w:spacing w:after="0" w:line="360" w:lineRule="auto"/>
        <w:ind w:left="284" w:right="282"/>
        <w:jc w:val="center"/>
        <w:rPr>
          <w:rFonts w:ascii="Arial" w:hAnsi="Arial" w:cs="Arial"/>
          <w:b/>
          <w:bCs/>
          <w:sz w:val="24"/>
          <w:szCs w:val="24"/>
        </w:rPr>
      </w:pPr>
    </w:p>
    <w:p w:rsidR="00240BB4" w:rsidRPr="00CA7462" w:rsidRDefault="00240BB4" w:rsidP="00240BB4">
      <w:pPr>
        <w:pStyle w:val="BodyA"/>
        <w:spacing w:after="0"/>
        <w:ind w:left="284" w:right="282"/>
        <w:jc w:val="center"/>
        <w:rPr>
          <w:rFonts w:ascii="Arial" w:hAnsi="Arial" w:cs="Arial"/>
          <w:b/>
          <w:bCs/>
          <w:sz w:val="24"/>
          <w:szCs w:val="24"/>
        </w:rPr>
      </w:pPr>
      <w:r w:rsidRPr="00CA7462">
        <w:rPr>
          <w:rFonts w:ascii="Arial" w:hAnsi="Arial" w:cs="Arial"/>
          <w:b/>
          <w:bCs/>
          <w:sz w:val="24"/>
          <w:szCs w:val="24"/>
        </w:rPr>
        <w:t>Προς το Προεδρείο της Βουλής των Ελλήνων</w:t>
      </w:r>
    </w:p>
    <w:p w:rsidR="00240BB4" w:rsidRPr="00CA7462" w:rsidRDefault="00240BB4" w:rsidP="00240BB4">
      <w:pPr>
        <w:pStyle w:val="BodyA"/>
        <w:spacing w:after="0"/>
        <w:ind w:left="284" w:right="282"/>
        <w:jc w:val="center"/>
        <w:rPr>
          <w:rFonts w:ascii="Arial" w:hAnsi="Arial" w:cs="Arial"/>
          <w:b/>
          <w:bCs/>
          <w:sz w:val="24"/>
          <w:szCs w:val="24"/>
          <w:u w:val="single"/>
        </w:rPr>
      </w:pPr>
      <w:r w:rsidRPr="00CA7462">
        <w:rPr>
          <w:rFonts w:ascii="Arial" w:hAnsi="Arial" w:cs="Arial"/>
          <w:b/>
          <w:bCs/>
          <w:sz w:val="24"/>
          <w:szCs w:val="24"/>
          <w:u w:val="single"/>
        </w:rPr>
        <w:t>ΑΝΑΦΟΡΑ</w:t>
      </w:r>
    </w:p>
    <w:p w:rsidR="00240BB4" w:rsidRPr="00CA7462" w:rsidRDefault="00240BB4" w:rsidP="00240BB4">
      <w:pPr>
        <w:pStyle w:val="BodyA"/>
        <w:spacing w:after="0"/>
        <w:ind w:left="426" w:right="282"/>
        <w:jc w:val="center"/>
        <w:rPr>
          <w:rFonts w:ascii="Arial" w:eastAsia="Calibri" w:hAnsi="Arial" w:cs="Arial"/>
          <w:b/>
          <w:bCs/>
          <w:sz w:val="24"/>
          <w:szCs w:val="24"/>
          <w:lang w:bidi="he-IL"/>
        </w:rPr>
      </w:pPr>
      <w:r w:rsidRPr="00CA7462">
        <w:rPr>
          <w:rFonts w:ascii="Arial" w:eastAsia="Calibri" w:hAnsi="Arial" w:cs="Arial"/>
          <w:b/>
          <w:bCs/>
          <w:sz w:val="24"/>
          <w:szCs w:val="24"/>
          <w:lang w:bidi="he-IL"/>
        </w:rPr>
        <w:t>Προς τους κ.κ. Υπουργούς</w:t>
      </w:r>
    </w:p>
    <w:p w:rsidR="00240BB4" w:rsidRPr="00240BB4" w:rsidRDefault="00240BB4" w:rsidP="00240BB4">
      <w:pPr>
        <w:pStyle w:val="BodyA"/>
        <w:spacing w:after="0"/>
        <w:ind w:left="426" w:right="282"/>
        <w:jc w:val="center"/>
        <w:rPr>
          <w:rFonts w:ascii="Arial" w:eastAsia="Calibri" w:hAnsi="Arial" w:cs="Arial"/>
          <w:b/>
          <w:bCs/>
          <w:sz w:val="24"/>
          <w:szCs w:val="24"/>
          <w:lang w:bidi="he-IL"/>
        </w:rPr>
      </w:pPr>
      <w:r>
        <w:rPr>
          <w:rFonts w:ascii="Arial" w:eastAsia="Calibri" w:hAnsi="Arial" w:cs="Arial"/>
          <w:b/>
          <w:bCs/>
          <w:sz w:val="24"/>
          <w:szCs w:val="24"/>
          <w:lang w:bidi="he-IL"/>
        </w:rPr>
        <w:t>1.</w:t>
      </w:r>
      <w:r w:rsidRPr="00CA7462">
        <w:rPr>
          <w:rFonts w:ascii="Arial" w:eastAsia="Calibri" w:hAnsi="Arial" w:cs="Arial"/>
          <w:b/>
          <w:bCs/>
          <w:sz w:val="24"/>
          <w:szCs w:val="24"/>
          <w:lang w:bidi="he-IL"/>
        </w:rPr>
        <w:t xml:space="preserve"> </w:t>
      </w:r>
      <w:r w:rsidRPr="00240BB4">
        <w:rPr>
          <w:rFonts w:ascii="Arial" w:eastAsia="Calibri" w:hAnsi="Arial" w:cs="Arial"/>
          <w:b/>
          <w:bCs/>
          <w:sz w:val="24"/>
          <w:szCs w:val="24"/>
          <w:lang w:bidi="he-IL"/>
        </w:rPr>
        <w:t>Περιβάλλοντος &amp; Ενέργειας</w:t>
      </w:r>
    </w:p>
    <w:p w:rsidR="00240BB4" w:rsidRPr="00240BB4" w:rsidRDefault="00240BB4" w:rsidP="00240BB4">
      <w:pPr>
        <w:pStyle w:val="BodyA"/>
        <w:spacing w:after="0"/>
        <w:ind w:left="426" w:right="282"/>
        <w:jc w:val="center"/>
        <w:rPr>
          <w:rFonts w:ascii="Arial" w:eastAsia="Calibri" w:hAnsi="Arial" w:cs="Arial"/>
          <w:b/>
          <w:bCs/>
          <w:sz w:val="24"/>
          <w:szCs w:val="24"/>
          <w:lang w:bidi="he-IL"/>
        </w:rPr>
      </w:pPr>
      <w:r>
        <w:rPr>
          <w:rFonts w:ascii="Arial" w:eastAsia="Calibri" w:hAnsi="Arial" w:cs="Arial"/>
          <w:b/>
          <w:bCs/>
          <w:sz w:val="24"/>
          <w:szCs w:val="24"/>
          <w:lang w:bidi="he-IL"/>
        </w:rPr>
        <w:t>2.</w:t>
      </w:r>
      <w:r w:rsidRPr="00240BB4">
        <w:rPr>
          <w:rFonts w:ascii="Arial" w:eastAsia="Calibri" w:hAnsi="Arial" w:cs="Arial"/>
          <w:b/>
          <w:bCs/>
          <w:sz w:val="24"/>
          <w:szCs w:val="24"/>
          <w:lang w:bidi="he-IL"/>
        </w:rPr>
        <w:t xml:space="preserve">Ψηφιακής Διακυβέρνησης </w:t>
      </w:r>
    </w:p>
    <w:p w:rsidR="00240BB4" w:rsidRPr="00CA7462" w:rsidRDefault="00240BB4" w:rsidP="00240BB4">
      <w:pPr>
        <w:pStyle w:val="BodyA"/>
        <w:spacing w:after="0"/>
        <w:ind w:left="644" w:right="282"/>
        <w:jc w:val="center"/>
        <w:rPr>
          <w:rFonts w:ascii="Arial" w:hAnsi="Arial" w:cs="Arial"/>
          <w:b/>
          <w:bCs/>
          <w:sz w:val="24"/>
          <w:szCs w:val="24"/>
        </w:rPr>
      </w:pPr>
    </w:p>
    <w:p w:rsidR="00240BB4" w:rsidRPr="00240BB4" w:rsidRDefault="00240BB4" w:rsidP="00240BB4">
      <w:pPr>
        <w:pStyle w:val="BodyA"/>
        <w:tabs>
          <w:tab w:val="left" w:pos="851"/>
        </w:tabs>
        <w:ind w:left="284" w:right="282"/>
        <w:jc w:val="both"/>
        <w:rPr>
          <w:rFonts w:ascii="Arial" w:hAnsi="Arial" w:cs="Arial"/>
          <w:b/>
          <w:sz w:val="24"/>
          <w:szCs w:val="24"/>
        </w:rPr>
      </w:pPr>
      <w:r w:rsidRPr="00CA7462">
        <w:rPr>
          <w:rFonts w:ascii="Arial" w:hAnsi="Arial" w:cs="Arial"/>
          <w:b/>
          <w:bCs/>
          <w:sz w:val="24"/>
          <w:szCs w:val="24"/>
        </w:rPr>
        <w:t xml:space="preserve">Θέμα: </w:t>
      </w:r>
      <w:r w:rsidRPr="00240BB4">
        <w:rPr>
          <w:rFonts w:ascii="Arial" w:eastAsia="Times New Roman" w:hAnsi="Arial" w:cs="Arial"/>
          <w:b/>
          <w:bCs/>
          <w:color w:val="auto"/>
          <w:sz w:val="24"/>
          <w:szCs w:val="24"/>
          <w:lang w:eastAsia="en-US"/>
        </w:rPr>
        <w:t>«Προβλήματα που ανακύπτουν μετά την ολοκλήρωση της διαδικασίας Κτηματογράφησης.»</w:t>
      </w:r>
    </w:p>
    <w:p w:rsidR="00240BB4" w:rsidRDefault="00240BB4" w:rsidP="00240BB4">
      <w:pPr>
        <w:pStyle w:val="a3"/>
        <w:spacing w:line="360" w:lineRule="auto"/>
        <w:ind w:left="96" w:right="422"/>
        <w:jc w:val="both"/>
        <w:rPr>
          <w:rFonts w:ascii="Arial" w:hAnsi="Arial" w:cs="Arial"/>
          <w:spacing w:val="-2"/>
        </w:rPr>
      </w:pPr>
      <w:r w:rsidRPr="00CA7462">
        <w:rPr>
          <w:rFonts w:ascii="Arial" w:hAnsi="Arial" w:cs="Arial"/>
        </w:rPr>
        <w:t xml:space="preserve">Ο </w:t>
      </w:r>
      <w:r w:rsidRPr="00CA7462">
        <w:rPr>
          <w:rFonts w:ascii="Arial" w:hAnsi="Arial" w:cs="Arial"/>
          <w:b/>
          <w:bCs/>
        </w:rPr>
        <w:t xml:space="preserve">Βουλευτής ν. Ηρακλείου ΣΥ.ΡΙΖ.Α - Προοδευτική Συμμαχία, Μαμουλάκης Χαράλαμπος (Χάρης), </w:t>
      </w:r>
      <w:r w:rsidRPr="00CA7462">
        <w:rPr>
          <w:rFonts w:ascii="Arial" w:hAnsi="Arial" w:cs="Arial"/>
        </w:rPr>
        <w:t xml:space="preserve">καταθέτει προς τους κ.κ. </w:t>
      </w:r>
      <w:r w:rsidRPr="00CA7462">
        <w:rPr>
          <w:rFonts w:ascii="Arial" w:hAnsi="Arial" w:cs="Arial"/>
          <w:b/>
        </w:rPr>
        <w:t xml:space="preserve">Υπουργούς </w:t>
      </w:r>
      <w:r w:rsidRPr="00240BB4">
        <w:rPr>
          <w:rFonts w:ascii="Arial" w:eastAsia="Calibri" w:hAnsi="Arial" w:cs="Arial"/>
          <w:b/>
          <w:bCs/>
          <w:lang w:bidi="he-IL"/>
        </w:rPr>
        <w:t xml:space="preserve">Περιβάλλοντος &amp; Ενέργειας </w:t>
      </w:r>
      <w:r w:rsidRPr="00CA7462">
        <w:rPr>
          <w:rFonts w:ascii="Arial" w:eastAsia="Calibri" w:hAnsi="Arial" w:cs="Arial"/>
          <w:bCs/>
          <w:lang w:bidi="he-IL"/>
        </w:rPr>
        <w:t>και</w:t>
      </w:r>
      <w:r w:rsidRPr="00CA7462">
        <w:rPr>
          <w:rFonts w:ascii="Arial" w:eastAsia="Calibri" w:hAnsi="Arial" w:cs="Arial"/>
          <w:b/>
          <w:bCs/>
          <w:lang w:bidi="he-IL"/>
        </w:rPr>
        <w:t xml:space="preserve"> </w:t>
      </w:r>
      <w:r w:rsidRPr="00240BB4">
        <w:rPr>
          <w:rFonts w:ascii="Arial" w:eastAsia="Calibri" w:hAnsi="Arial" w:cs="Arial"/>
          <w:b/>
          <w:bCs/>
          <w:lang w:bidi="he-IL"/>
        </w:rPr>
        <w:t>Ψηφιακής Διακυβέρνησης</w:t>
      </w:r>
      <w:r w:rsidRPr="00CA7462">
        <w:rPr>
          <w:rFonts w:ascii="Arial" w:eastAsia="Calibri" w:hAnsi="Arial" w:cs="Arial"/>
          <w:b/>
          <w:bCs/>
          <w:lang w:bidi="he-IL"/>
        </w:rPr>
        <w:t xml:space="preserve">, </w:t>
      </w:r>
      <w:r w:rsidRPr="00CA7462">
        <w:rPr>
          <w:rFonts w:ascii="Arial" w:hAnsi="Arial" w:cs="Arial"/>
        </w:rPr>
        <w:t>ως</w:t>
      </w:r>
      <w:r w:rsidRPr="00CA7462">
        <w:rPr>
          <w:rFonts w:ascii="Arial" w:hAnsi="Arial" w:cs="Arial"/>
          <w:b/>
          <w:bCs/>
        </w:rPr>
        <w:t xml:space="preserve"> </w:t>
      </w:r>
      <w:r w:rsidRPr="00CA7462">
        <w:rPr>
          <w:rFonts w:ascii="Arial" w:hAnsi="Arial" w:cs="Arial"/>
          <w:bCs/>
        </w:rPr>
        <w:t>α</w:t>
      </w:r>
      <w:r w:rsidRPr="00CA7462">
        <w:rPr>
          <w:rFonts w:ascii="Arial" w:hAnsi="Arial" w:cs="Arial"/>
        </w:rPr>
        <w:t xml:space="preserve">ναφορά, την με </w:t>
      </w:r>
      <w:proofErr w:type="spellStart"/>
      <w:r w:rsidRPr="00CA7462">
        <w:rPr>
          <w:rFonts w:ascii="Arial" w:hAnsi="Arial" w:cs="Arial"/>
        </w:rPr>
        <w:t>αρ.πρωτ</w:t>
      </w:r>
      <w:proofErr w:type="spellEnd"/>
      <w:r w:rsidRPr="00CA7462">
        <w:rPr>
          <w:rFonts w:ascii="Arial" w:hAnsi="Arial" w:cs="Arial"/>
        </w:rPr>
        <w:t xml:space="preserve">. </w:t>
      </w:r>
      <w:r>
        <w:rPr>
          <w:rFonts w:ascii="Tahoma" w:hAnsi="Tahoma"/>
        </w:rPr>
        <w:t>89-</w:t>
      </w:r>
      <w:r>
        <w:rPr>
          <w:rFonts w:ascii="Tahoma" w:hAnsi="Tahoma"/>
          <w:spacing w:val="-2"/>
        </w:rPr>
        <w:t xml:space="preserve">27/01/2026 </w:t>
      </w:r>
      <w:r w:rsidRPr="00CA7462">
        <w:rPr>
          <w:rFonts w:ascii="Arial" w:hAnsi="Arial" w:cs="Arial"/>
        </w:rPr>
        <w:t xml:space="preserve">, επιστολή του ΤΕΕ-ΤΑΚ, σύμφωνα με την οποία </w:t>
      </w:r>
      <w:bookmarkStart w:id="0" w:name="_GoBack"/>
      <w:r>
        <w:rPr>
          <w:rFonts w:ascii="Arial" w:hAnsi="Arial" w:cs="Arial"/>
        </w:rPr>
        <w:t>μ</w:t>
      </w:r>
      <w:r w:rsidRPr="00CA7462">
        <w:rPr>
          <w:rFonts w:ascii="Arial" w:hAnsi="Arial" w:cs="Arial"/>
        </w:rPr>
        <w:t>ετά την τελική ανάρτηση του Κτηματολογίου και τον έλεγχο των εγγραφών,</w:t>
      </w:r>
      <w:r>
        <w:rPr>
          <w:rFonts w:ascii="Arial" w:hAnsi="Arial" w:cs="Arial"/>
        </w:rPr>
        <w:t xml:space="preserve"> στην Κρήτη,</w:t>
      </w:r>
      <w:r w:rsidRPr="00CA7462">
        <w:rPr>
          <w:rFonts w:ascii="Arial" w:hAnsi="Arial" w:cs="Arial"/>
        </w:rPr>
        <w:t xml:space="preserve"> διαπιστώθηκαν μαζικές και εκτεταμένες εσφαλμένες εγγραφές, οι οποίες συνιστούν ευθεία παραβίαση του ισχύοντος</w:t>
      </w:r>
      <w:r w:rsidRPr="00CA7462">
        <w:rPr>
          <w:rFonts w:ascii="Arial" w:hAnsi="Arial" w:cs="Arial"/>
          <w:spacing w:val="-7"/>
        </w:rPr>
        <w:t xml:space="preserve"> </w:t>
      </w:r>
      <w:r w:rsidRPr="00CA7462">
        <w:rPr>
          <w:rFonts w:ascii="Arial" w:hAnsi="Arial" w:cs="Arial"/>
        </w:rPr>
        <w:t>νομοθετικού</w:t>
      </w:r>
      <w:r w:rsidRPr="00CA7462">
        <w:rPr>
          <w:rFonts w:ascii="Arial" w:hAnsi="Arial" w:cs="Arial"/>
          <w:spacing w:val="-7"/>
        </w:rPr>
        <w:t xml:space="preserve"> </w:t>
      </w:r>
      <w:r w:rsidRPr="00CA7462">
        <w:rPr>
          <w:rFonts w:ascii="Arial" w:hAnsi="Arial" w:cs="Arial"/>
        </w:rPr>
        <w:t>πλαισίου</w:t>
      </w:r>
      <w:r>
        <w:rPr>
          <w:rFonts w:ascii="Arial" w:hAnsi="Arial" w:cs="Arial"/>
        </w:rPr>
        <w:t>.</w:t>
      </w:r>
      <w:r w:rsidRPr="00CA7462">
        <w:rPr>
          <w:rFonts w:ascii="Arial" w:hAnsi="Arial" w:cs="Arial"/>
          <w:spacing w:val="-7"/>
        </w:rPr>
        <w:t xml:space="preserve"> </w:t>
      </w:r>
      <w:r w:rsidRPr="00CA7462">
        <w:rPr>
          <w:rFonts w:ascii="Arial" w:hAnsi="Arial" w:cs="Arial"/>
        </w:rPr>
        <w:t>Το</w:t>
      </w:r>
      <w:r w:rsidRPr="00CA7462">
        <w:rPr>
          <w:rFonts w:ascii="Arial" w:hAnsi="Arial" w:cs="Arial"/>
          <w:spacing w:val="-7"/>
        </w:rPr>
        <w:t xml:space="preserve"> </w:t>
      </w:r>
      <w:r w:rsidRPr="00CA7462">
        <w:rPr>
          <w:rFonts w:ascii="Arial" w:hAnsi="Arial" w:cs="Arial"/>
        </w:rPr>
        <w:t>πρόβλημα</w:t>
      </w:r>
      <w:r w:rsidRPr="00CA7462">
        <w:rPr>
          <w:rFonts w:ascii="Arial" w:hAnsi="Arial" w:cs="Arial"/>
          <w:spacing w:val="-7"/>
        </w:rPr>
        <w:t xml:space="preserve"> </w:t>
      </w:r>
      <w:r w:rsidRPr="00CA7462">
        <w:rPr>
          <w:rFonts w:ascii="Arial" w:hAnsi="Arial" w:cs="Arial"/>
        </w:rPr>
        <w:t>δεν</w:t>
      </w:r>
      <w:r w:rsidRPr="00CA7462">
        <w:rPr>
          <w:rFonts w:ascii="Arial" w:hAnsi="Arial" w:cs="Arial"/>
          <w:spacing w:val="-7"/>
        </w:rPr>
        <w:t xml:space="preserve"> </w:t>
      </w:r>
      <w:r w:rsidRPr="00CA7462">
        <w:rPr>
          <w:rFonts w:ascii="Arial" w:hAnsi="Arial" w:cs="Arial"/>
        </w:rPr>
        <w:t>περιορίζεται</w:t>
      </w:r>
      <w:r w:rsidRPr="00CA7462">
        <w:rPr>
          <w:rFonts w:ascii="Arial" w:hAnsi="Arial" w:cs="Arial"/>
          <w:spacing w:val="-7"/>
        </w:rPr>
        <w:t xml:space="preserve"> </w:t>
      </w:r>
      <w:r w:rsidRPr="00CA7462">
        <w:rPr>
          <w:rFonts w:ascii="Arial" w:hAnsi="Arial" w:cs="Arial"/>
        </w:rPr>
        <w:t>σε</w:t>
      </w:r>
      <w:r w:rsidRPr="00CA7462">
        <w:rPr>
          <w:rFonts w:ascii="Arial" w:hAnsi="Arial" w:cs="Arial"/>
          <w:spacing w:val="-7"/>
        </w:rPr>
        <w:t xml:space="preserve"> </w:t>
      </w:r>
      <w:r w:rsidRPr="00CA7462">
        <w:rPr>
          <w:rFonts w:ascii="Arial" w:hAnsi="Arial" w:cs="Arial"/>
        </w:rPr>
        <w:t>μεμονωμένες περιπτώσεις,</w:t>
      </w:r>
      <w:r w:rsidRPr="00CA7462">
        <w:rPr>
          <w:rFonts w:ascii="Arial" w:hAnsi="Arial" w:cs="Arial"/>
          <w:spacing w:val="-11"/>
        </w:rPr>
        <w:t xml:space="preserve"> </w:t>
      </w:r>
      <w:r w:rsidRPr="00CA7462">
        <w:rPr>
          <w:rFonts w:ascii="Arial" w:hAnsi="Arial" w:cs="Arial"/>
        </w:rPr>
        <w:t>αλλά</w:t>
      </w:r>
      <w:r w:rsidRPr="00CA7462">
        <w:rPr>
          <w:rFonts w:ascii="Arial" w:hAnsi="Arial" w:cs="Arial"/>
          <w:spacing w:val="-11"/>
        </w:rPr>
        <w:t xml:space="preserve"> </w:t>
      </w:r>
      <w:r w:rsidRPr="00CA7462">
        <w:rPr>
          <w:rFonts w:ascii="Arial" w:hAnsi="Arial" w:cs="Arial"/>
        </w:rPr>
        <w:t>αφορά</w:t>
      </w:r>
      <w:r w:rsidRPr="00CA7462">
        <w:rPr>
          <w:rFonts w:ascii="Arial" w:hAnsi="Arial" w:cs="Arial"/>
          <w:spacing w:val="-11"/>
        </w:rPr>
        <w:t xml:space="preserve"> </w:t>
      </w:r>
      <w:r w:rsidRPr="00CA7462">
        <w:rPr>
          <w:rFonts w:ascii="Arial" w:hAnsi="Arial" w:cs="Arial"/>
        </w:rPr>
        <w:t>χιλιάδες</w:t>
      </w:r>
      <w:r w:rsidRPr="00CA7462">
        <w:rPr>
          <w:rFonts w:ascii="Arial" w:hAnsi="Arial" w:cs="Arial"/>
          <w:spacing w:val="-11"/>
        </w:rPr>
        <w:t xml:space="preserve"> </w:t>
      </w:r>
      <w:r w:rsidRPr="00CA7462">
        <w:rPr>
          <w:rFonts w:ascii="Arial" w:hAnsi="Arial" w:cs="Arial"/>
        </w:rPr>
        <w:t>ακίνητα</w:t>
      </w:r>
      <w:r w:rsidRPr="00CA7462">
        <w:rPr>
          <w:rFonts w:ascii="Arial" w:hAnsi="Arial" w:cs="Arial"/>
          <w:spacing w:val="-11"/>
        </w:rPr>
        <w:t xml:space="preserve"> </w:t>
      </w:r>
      <w:r w:rsidRPr="00CA7462">
        <w:rPr>
          <w:rFonts w:ascii="Arial" w:hAnsi="Arial" w:cs="Arial"/>
        </w:rPr>
        <w:t>και</w:t>
      </w:r>
      <w:r w:rsidRPr="00CA7462">
        <w:rPr>
          <w:rFonts w:ascii="Arial" w:hAnsi="Arial" w:cs="Arial"/>
          <w:spacing w:val="-11"/>
        </w:rPr>
        <w:t xml:space="preserve"> </w:t>
      </w:r>
      <w:r w:rsidRPr="00CA7462">
        <w:rPr>
          <w:rFonts w:ascii="Arial" w:hAnsi="Arial" w:cs="Arial"/>
        </w:rPr>
        <w:t>πλήττει</w:t>
      </w:r>
      <w:r w:rsidRPr="00CA7462">
        <w:rPr>
          <w:rFonts w:ascii="Arial" w:hAnsi="Arial" w:cs="Arial"/>
          <w:spacing w:val="-11"/>
        </w:rPr>
        <w:t xml:space="preserve"> </w:t>
      </w:r>
      <w:r w:rsidRPr="00CA7462">
        <w:rPr>
          <w:rFonts w:ascii="Arial" w:hAnsi="Arial" w:cs="Arial"/>
        </w:rPr>
        <w:t>τη</w:t>
      </w:r>
      <w:r w:rsidRPr="00CA7462">
        <w:rPr>
          <w:rFonts w:ascii="Arial" w:hAnsi="Arial" w:cs="Arial"/>
          <w:spacing w:val="-11"/>
        </w:rPr>
        <w:t xml:space="preserve"> </w:t>
      </w:r>
      <w:r w:rsidRPr="00CA7462">
        <w:rPr>
          <w:rFonts w:ascii="Arial" w:hAnsi="Arial" w:cs="Arial"/>
        </w:rPr>
        <w:t>συνοχή</w:t>
      </w:r>
      <w:r w:rsidRPr="00CA7462">
        <w:rPr>
          <w:rFonts w:ascii="Arial" w:hAnsi="Arial" w:cs="Arial"/>
          <w:spacing w:val="-11"/>
        </w:rPr>
        <w:t xml:space="preserve"> </w:t>
      </w:r>
      <w:r w:rsidRPr="00CA7462">
        <w:rPr>
          <w:rFonts w:ascii="Arial" w:hAnsi="Arial" w:cs="Arial"/>
        </w:rPr>
        <w:t>και</w:t>
      </w:r>
      <w:r w:rsidRPr="00CA7462">
        <w:rPr>
          <w:rFonts w:ascii="Arial" w:hAnsi="Arial" w:cs="Arial"/>
          <w:spacing w:val="-11"/>
        </w:rPr>
        <w:t xml:space="preserve"> </w:t>
      </w:r>
      <w:r w:rsidRPr="00CA7462">
        <w:rPr>
          <w:rFonts w:ascii="Arial" w:hAnsi="Arial" w:cs="Arial"/>
        </w:rPr>
        <w:t>τη</w:t>
      </w:r>
      <w:r w:rsidRPr="00CA7462">
        <w:rPr>
          <w:rFonts w:ascii="Arial" w:hAnsi="Arial" w:cs="Arial"/>
          <w:spacing w:val="-11"/>
        </w:rPr>
        <w:t xml:space="preserve"> </w:t>
      </w:r>
      <w:r w:rsidRPr="00CA7462">
        <w:rPr>
          <w:rFonts w:ascii="Arial" w:hAnsi="Arial" w:cs="Arial"/>
        </w:rPr>
        <w:t>λειτουργία</w:t>
      </w:r>
      <w:r w:rsidRPr="00CA7462">
        <w:rPr>
          <w:rFonts w:ascii="Arial" w:hAnsi="Arial" w:cs="Arial"/>
          <w:spacing w:val="-11"/>
        </w:rPr>
        <w:t xml:space="preserve"> </w:t>
      </w:r>
      <w:r w:rsidRPr="00CA7462">
        <w:rPr>
          <w:rFonts w:ascii="Arial" w:hAnsi="Arial" w:cs="Arial"/>
        </w:rPr>
        <w:t>των</w:t>
      </w:r>
      <w:r w:rsidRPr="00CA7462">
        <w:rPr>
          <w:rFonts w:ascii="Arial" w:hAnsi="Arial" w:cs="Arial"/>
          <w:spacing w:val="-11"/>
        </w:rPr>
        <w:t xml:space="preserve"> </w:t>
      </w:r>
      <w:r w:rsidRPr="00CA7462">
        <w:rPr>
          <w:rFonts w:ascii="Arial" w:hAnsi="Arial" w:cs="Arial"/>
        </w:rPr>
        <w:t xml:space="preserve">τοπικών </w:t>
      </w:r>
      <w:r w:rsidRPr="00CA7462">
        <w:rPr>
          <w:rFonts w:ascii="Arial" w:hAnsi="Arial" w:cs="Arial"/>
          <w:spacing w:val="-2"/>
        </w:rPr>
        <w:t>κοινωνιών.</w:t>
      </w:r>
    </w:p>
    <w:p w:rsidR="00240BB4" w:rsidRPr="00CA7462" w:rsidRDefault="00240BB4" w:rsidP="00240BB4">
      <w:pPr>
        <w:pStyle w:val="a3"/>
        <w:spacing w:line="360" w:lineRule="auto"/>
        <w:ind w:left="96" w:right="421"/>
        <w:jc w:val="both"/>
        <w:rPr>
          <w:rFonts w:ascii="Arial" w:hAnsi="Arial" w:cs="Arial"/>
        </w:rPr>
      </w:pPr>
      <w:r>
        <w:rPr>
          <w:rFonts w:ascii="Arial" w:hAnsi="Arial" w:cs="Arial"/>
          <w:spacing w:val="-2"/>
        </w:rPr>
        <w:t xml:space="preserve">Το γεγονός αυτό όπως χαρακτηριστικά αναφέρεται στην εν λόγω επιστολή, </w:t>
      </w:r>
      <w:r>
        <w:rPr>
          <w:rFonts w:ascii="Arial" w:hAnsi="Arial" w:cs="Arial"/>
        </w:rPr>
        <w:t xml:space="preserve">φέρει ιδιαίτερα σοβαρές </w:t>
      </w:r>
      <w:r w:rsidRPr="00CA7462">
        <w:rPr>
          <w:rFonts w:ascii="Arial" w:hAnsi="Arial" w:cs="Arial"/>
        </w:rPr>
        <w:t>συνέπειες για τους πολίτες</w:t>
      </w:r>
      <w:r>
        <w:rPr>
          <w:rFonts w:ascii="Arial" w:hAnsi="Arial" w:cs="Arial"/>
        </w:rPr>
        <w:t>,</w:t>
      </w:r>
      <w:r w:rsidRPr="00CA7462">
        <w:rPr>
          <w:rFonts w:ascii="Arial" w:hAnsi="Arial" w:cs="Arial"/>
        </w:rPr>
        <w:t xml:space="preserve"> όπως απώλεια περιουσίας, αδυναμία μεταβίβασης ακινήτων, πάγωμα της τοπικής αγοράς και οικονομική εξόντωση μέσω της υποχρέωσης δικαστικών προσφυγών με υψηλό κόστος.</w:t>
      </w:r>
    </w:p>
    <w:bookmarkEnd w:id="0"/>
    <w:p w:rsidR="00240BB4" w:rsidRPr="00CA7462" w:rsidRDefault="00240BB4" w:rsidP="00240BB4">
      <w:pPr>
        <w:pStyle w:val="a3"/>
        <w:spacing w:line="276" w:lineRule="auto"/>
        <w:ind w:right="136"/>
        <w:jc w:val="both"/>
        <w:rPr>
          <w:rFonts w:ascii="Arial" w:hAnsi="Arial" w:cs="Arial"/>
        </w:rPr>
      </w:pPr>
    </w:p>
    <w:p w:rsidR="00240BB4" w:rsidRPr="00CA7462" w:rsidRDefault="00240BB4" w:rsidP="00240BB4">
      <w:pPr>
        <w:pStyle w:val="a3"/>
        <w:spacing w:line="276" w:lineRule="auto"/>
        <w:ind w:left="96" w:right="136"/>
        <w:jc w:val="center"/>
        <w:rPr>
          <w:rFonts w:ascii="Arial" w:hAnsi="Arial" w:cs="Arial"/>
        </w:rPr>
      </w:pPr>
    </w:p>
    <w:p w:rsidR="00240BB4" w:rsidRPr="00CA7462" w:rsidRDefault="00240BB4" w:rsidP="00240BB4">
      <w:pPr>
        <w:pStyle w:val="BodyA"/>
        <w:spacing w:after="0"/>
        <w:ind w:right="282"/>
        <w:jc w:val="center"/>
        <w:rPr>
          <w:rFonts w:ascii="Arial" w:hAnsi="Arial" w:cs="Arial"/>
          <w:sz w:val="24"/>
          <w:szCs w:val="24"/>
        </w:rPr>
      </w:pPr>
      <w:r w:rsidRPr="00CA7462">
        <w:rPr>
          <w:rFonts w:ascii="Arial" w:hAnsi="Arial" w:cs="Arial"/>
          <w:b/>
          <w:bCs/>
          <w:sz w:val="24"/>
          <w:szCs w:val="24"/>
        </w:rPr>
        <w:t>Επισυνάπτεται η επιστολή.</w:t>
      </w:r>
    </w:p>
    <w:p w:rsidR="00240BB4" w:rsidRPr="00CA7462" w:rsidRDefault="00240BB4" w:rsidP="00240BB4">
      <w:pPr>
        <w:pStyle w:val="Web"/>
        <w:spacing w:line="276" w:lineRule="auto"/>
        <w:jc w:val="center"/>
        <w:rPr>
          <w:rFonts w:ascii="Arial" w:hAnsi="Arial" w:cs="Arial"/>
          <w:b/>
          <w:bCs/>
          <w:color w:val="000000"/>
        </w:rPr>
      </w:pPr>
      <w:r w:rsidRPr="00CA7462">
        <w:rPr>
          <w:rFonts w:ascii="Arial" w:hAnsi="Arial" w:cs="Arial"/>
          <w:b/>
          <w:bCs/>
          <w:color w:val="000000"/>
        </w:rPr>
        <w:t>Παρακαλούμε για την απάντηση και τις δικές σας ενέργειες.</w:t>
      </w:r>
    </w:p>
    <w:p w:rsidR="00240BB4" w:rsidRPr="00CA7462" w:rsidRDefault="00240BB4" w:rsidP="00240BB4">
      <w:pPr>
        <w:pStyle w:val="Web"/>
        <w:spacing w:line="276" w:lineRule="auto"/>
        <w:jc w:val="center"/>
        <w:rPr>
          <w:rFonts w:ascii="Arial" w:hAnsi="Arial" w:cs="Arial"/>
          <w:b/>
          <w:bCs/>
          <w:color w:val="000000"/>
        </w:rPr>
      </w:pPr>
      <w:r w:rsidRPr="00CA7462">
        <w:rPr>
          <w:rFonts w:ascii="Arial" w:hAnsi="Arial" w:cs="Arial"/>
          <w:b/>
          <w:bCs/>
          <w:color w:val="000000"/>
        </w:rPr>
        <w:t xml:space="preserve">Αθήνα, </w:t>
      </w:r>
      <w:r>
        <w:rPr>
          <w:rFonts w:ascii="Arial" w:hAnsi="Arial" w:cs="Arial"/>
          <w:b/>
          <w:bCs/>
          <w:color w:val="000000"/>
        </w:rPr>
        <w:t>27/01/2026</w:t>
      </w:r>
    </w:p>
    <w:p w:rsidR="00240BB4" w:rsidRPr="00CA7462" w:rsidRDefault="00240BB4" w:rsidP="00240BB4">
      <w:pPr>
        <w:pStyle w:val="Web"/>
        <w:spacing w:line="276" w:lineRule="auto"/>
        <w:jc w:val="center"/>
        <w:rPr>
          <w:rFonts w:ascii="Arial" w:hAnsi="Arial" w:cs="Arial"/>
          <w:color w:val="000000"/>
        </w:rPr>
      </w:pPr>
      <w:r w:rsidRPr="00CA7462">
        <w:rPr>
          <w:rFonts w:ascii="Arial" w:hAnsi="Arial" w:cs="Arial"/>
          <w:b/>
          <w:bCs/>
          <w:color w:val="000000"/>
        </w:rPr>
        <w:t>Ο καταθέτων Βουλευτής</w:t>
      </w:r>
    </w:p>
    <w:p w:rsidR="00240BB4" w:rsidRDefault="00240BB4" w:rsidP="00240BB4">
      <w:pPr>
        <w:pStyle w:val="Web"/>
        <w:spacing w:line="276" w:lineRule="auto"/>
        <w:jc w:val="center"/>
        <w:rPr>
          <w:rFonts w:ascii="Arial" w:hAnsi="Arial" w:cs="Arial"/>
          <w:b/>
          <w:bCs/>
          <w:color w:val="000000"/>
        </w:rPr>
      </w:pPr>
      <w:r w:rsidRPr="00CA7462">
        <w:rPr>
          <w:rFonts w:ascii="Arial" w:hAnsi="Arial" w:cs="Arial"/>
          <w:b/>
          <w:bCs/>
          <w:color w:val="000000"/>
        </w:rPr>
        <w:t>Μαμουλάκης Χάρης</w:t>
      </w:r>
    </w:p>
    <w:p w:rsidR="00240BB4" w:rsidRPr="00CA7462" w:rsidRDefault="00240BB4" w:rsidP="00240BB4">
      <w:pPr>
        <w:pStyle w:val="Web"/>
        <w:spacing w:line="276" w:lineRule="auto"/>
        <w:jc w:val="center"/>
        <w:rPr>
          <w:rFonts w:ascii="Arial" w:hAnsi="Arial" w:cs="Arial"/>
          <w:b/>
          <w:bCs/>
          <w:color w:val="000000"/>
        </w:rPr>
      </w:pPr>
    </w:p>
    <w:p w:rsidR="0068029F" w:rsidRDefault="0068029F"/>
    <w:p w:rsidR="00240BB4" w:rsidRDefault="00240BB4" w:rsidP="00240BB4">
      <w:pPr>
        <w:pStyle w:val="a3"/>
        <w:ind w:left="840"/>
        <w:rPr>
          <w:sz w:val="20"/>
        </w:rPr>
      </w:pPr>
    </w:p>
    <w:p w:rsidR="00240BB4" w:rsidRDefault="00240BB4" w:rsidP="00240BB4">
      <w:pPr>
        <w:pStyle w:val="a3"/>
        <w:ind w:left="840"/>
        <w:rPr>
          <w:sz w:val="20"/>
        </w:rPr>
      </w:pPr>
    </w:p>
    <w:p w:rsidR="00240BB4" w:rsidRDefault="00240BB4" w:rsidP="00240BB4">
      <w:pPr>
        <w:pStyle w:val="a3"/>
        <w:ind w:left="840"/>
        <w:rPr>
          <w:sz w:val="20"/>
        </w:rPr>
      </w:pPr>
      <w:r>
        <w:rPr>
          <w:noProof/>
          <w:sz w:val="20"/>
          <w:lang w:eastAsia="el-GR"/>
        </w:rPr>
        <w:lastRenderedPageBreak/>
        <w:drawing>
          <wp:inline distT="0" distB="0" distL="0" distR="0">
            <wp:extent cx="451497" cy="429386"/>
            <wp:effectExtent l="0" t="0" r="0" b="0"/>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51497" cy="429386"/>
                    </a:xfrm>
                    <a:prstGeom prst="rect">
                      <a:avLst/>
                    </a:prstGeom>
                  </pic:spPr>
                </pic:pic>
              </a:graphicData>
            </a:graphic>
          </wp:inline>
        </w:drawing>
      </w:r>
    </w:p>
    <w:p w:rsidR="00240BB4" w:rsidRDefault="00240BB4" w:rsidP="00240BB4">
      <w:pPr>
        <w:pStyle w:val="a3"/>
        <w:rPr>
          <w:sz w:val="20"/>
        </w:rPr>
        <w:sectPr w:rsidR="00240BB4" w:rsidSect="00240BB4">
          <w:pgSz w:w="11910" w:h="16840"/>
          <w:pgMar w:top="851" w:right="711" w:bottom="280" w:left="1700" w:header="720" w:footer="720" w:gutter="0"/>
          <w:cols w:space="720"/>
        </w:sectPr>
      </w:pPr>
    </w:p>
    <w:p w:rsidR="00240BB4" w:rsidRDefault="00240BB4" w:rsidP="00240BB4">
      <w:pPr>
        <w:spacing w:before="29"/>
        <w:ind w:left="204"/>
        <w:rPr>
          <w:rFonts w:ascii="Arial" w:hAnsi="Arial"/>
          <w:b/>
        </w:rPr>
      </w:pPr>
      <w:r>
        <w:rPr>
          <w:rFonts w:ascii="Arial" w:hAnsi="Arial"/>
          <w:b/>
        </w:rPr>
        <w:lastRenderedPageBreak/>
        <w:t>ΕΛΛΗΝΙΚΗ</w:t>
      </w:r>
      <w:r>
        <w:rPr>
          <w:rFonts w:ascii="Arial" w:hAnsi="Arial"/>
          <w:b/>
          <w:spacing w:val="-7"/>
        </w:rPr>
        <w:t xml:space="preserve"> </w:t>
      </w:r>
      <w:r>
        <w:rPr>
          <w:rFonts w:ascii="Arial" w:hAnsi="Arial"/>
          <w:b/>
          <w:spacing w:val="-2"/>
        </w:rPr>
        <w:t>ΔΗΜΟΚΡΑΤΙΑ</w:t>
      </w:r>
    </w:p>
    <w:p w:rsidR="00240BB4" w:rsidRDefault="00240BB4" w:rsidP="00240BB4">
      <w:pPr>
        <w:ind w:left="204"/>
        <w:rPr>
          <w:rFonts w:ascii="Arial" w:hAnsi="Arial"/>
          <w:b/>
        </w:rPr>
      </w:pPr>
      <w:r>
        <w:rPr>
          <w:rFonts w:ascii="Arial" w:hAnsi="Arial"/>
          <w:b/>
        </w:rPr>
        <w:t>ΤΕΧΝΙΚΟ</w:t>
      </w:r>
      <w:r>
        <w:rPr>
          <w:rFonts w:ascii="Arial" w:hAnsi="Arial"/>
          <w:b/>
          <w:spacing w:val="-16"/>
        </w:rPr>
        <w:t xml:space="preserve"> </w:t>
      </w:r>
      <w:r>
        <w:rPr>
          <w:rFonts w:ascii="Arial" w:hAnsi="Arial"/>
          <w:b/>
        </w:rPr>
        <w:t>ΕΠΙΜΕΛΗΤΗΡΙΟ</w:t>
      </w:r>
      <w:r>
        <w:rPr>
          <w:rFonts w:ascii="Arial" w:hAnsi="Arial"/>
          <w:b/>
          <w:spacing w:val="-15"/>
        </w:rPr>
        <w:t xml:space="preserve"> </w:t>
      </w:r>
      <w:r>
        <w:rPr>
          <w:rFonts w:ascii="Arial" w:hAnsi="Arial"/>
          <w:b/>
        </w:rPr>
        <w:t>ΕΛΛΑΔΑΣ ΤΜΗΜΑ ΑΝΑΤΟΛΙΚΗΣ ΚΡΗΤΗΣ</w:t>
      </w:r>
    </w:p>
    <w:p w:rsidR="00240BB4" w:rsidRDefault="00240BB4" w:rsidP="00240BB4">
      <w:pPr>
        <w:ind w:left="204"/>
        <w:rPr>
          <w:rFonts w:ascii="Microsoft Sans Serif" w:hAnsi="Microsoft Sans Serif"/>
        </w:rPr>
      </w:pPr>
      <w:r>
        <w:rPr>
          <w:rFonts w:ascii="Microsoft Sans Serif" w:hAnsi="Microsoft Sans Serif"/>
        </w:rPr>
        <w:t>Πρεβελάκη</w:t>
      </w:r>
      <w:r>
        <w:rPr>
          <w:rFonts w:ascii="Microsoft Sans Serif" w:hAnsi="Microsoft Sans Serif"/>
          <w:spacing w:val="-13"/>
        </w:rPr>
        <w:t xml:space="preserve"> </w:t>
      </w:r>
      <w:r>
        <w:rPr>
          <w:rFonts w:ascii="Arial MT" w:hAnsi="Arial MT"/>
        </w:rPr>
        <w:t>&amp;</w:t>
      </w:r>
      <w:r>
        <w:rPr>
          <w:rFonts w:ascii="Arial MT" w:hAnsi="Arial MT"/>
          <w:spacing w:val="-15"/>
        </w:rPr>
        <w:t xml:space="preserve"> </w:t>
      </w:r>
      <w:r>
        <w:rPr>
          <w:rFonts w:ascii="Microsoft Sans Serif" w:hAnsi="Microsoft Sans Serif"/>
          <w:spacing w:val="-2"/>
        </w:rPr>
        <w:t>Γρεβενών</w:t>
      </w:r>
    </w:p>
    <w:p w:rsidR="00240BB4" w:rsidRDefault="00240BB4" w:rsidP="00240BB4">
      <w:pPr>
        <w:spacing w:line="242" w:lineRule="auto"/>
        <w:ind w:left="204" w:right="595"/>
        <w:rPr>
          <w:rFonts w:ascii="Microsoft Sans Serif" w:hAnsi="Microsoft Sans Serif"/>
        </w:rPr>
      </w:pPr>
      <w:r>
        <w:rPr>
          <w:rFonts w:ascii="Arial MT" w:hAnsi="Arial MT"/>
        </w:rPr>
        <w:t xml:space="preserve">712 02, </w:t>
      </w:r>
      <w:r>
        <w:rPr>
          <w:rFonts w:ascii="Microsoft Sans Serif" w:hAnsi="Microsoft Sans Serif"/>
        </w:rPr>
        <w:t xml:space="preserve">Ηράκλειο Κρήτης </w:t>
      </w:r>
      <w:r>
        <w:rPr>
          <w:rFonts w:ascii="Microsoft Sans Serif" w:hAnsi="Microsoft Sans Serif"/>
          <w:spacing w:val="-2"/>
        </w:rPr>
        <w:t>Τηλ.:2810-342.520,2810-341.455</w:t>
      </w:r>
    </w:p>
    <w:p w:rsidR="00240BB4" w:rsidRPr="00340108" w:rsidRDefault="00240BB4" w:rsidP="00240BB4">
      <w:pPr>
        <w:spacing w:line="252" w:lineRule="exact"/>
        <w:ind w:left="204"/>
        <w:rPr>
          <w:rFonts w:ascii="Arial MT"/>
          <w:lang w:val="en-US"/>
        </w:rPr>
      </w:pPr>
      <w:r w:rsidRPr="00340108">
        <w:rPr>
          <w:rFonts w:ascii="Arial MT"/>
          <w:lang w:val="en-US"/>
        </w:rPr>
        <w:t>E-mail:</w:t>
      </w:r>
      <w:r w:rsidRPr="00340108">
        <w:rPr>
          <w:rFonts w:ascii="Arial MT"/>
          <w:spacing w:val="-1"/>
          <w:lang w:val="en-US"/>
        </w:rPr>
        <w:t xml:space="preserve"> </w:t>
      </w:r>
      <w:hyperlink r:id="rId8">
        <w:r w:rsidRPr="00340108">
          <w:rPr>
            <w:rFonts w:ascii="Arial MT"/>
            <w:color w:val="0000FF"/>
            <w:spacing w:val="-2"/>
            <w:u w:val="single" w:color="0000FF"/>
            <w:lang w:val="en-US"/>
          </w:rPr>
          <w:t>teetak@tee.gr</w:t>
        </w:r>
      </w:hyperlink>
      <w:r w:rsidRPr="00340108">
        <w:rPr>
          <w:rFonts w:ascii="Arial MT"/>
          <w:spacing w:val="-2"/>
          <w:lang w:val="en-US"/>
        </w:rPr>
        <w:t>,</w:t>
      </w:r>
    </w:p>
    <w:p w:rsidR="00240BB4" w:rsidRDefault="00240BB4" w:rsidP="00240BB4">
      <w:pPr>
        <w:ind w:left="204"/>
        <w:rPr>
          <w:rFonts w:ascii="Arial MT" w:hAnsi="Arial MT"/>
        </w:rPr>
      </w:pPr>
      <w:r>
        <w:rPr>
          <w:rFonts w:ascii="Microsoft Sans Serif" w:hAnsi="Microsoft Sans Serif"/>
          <w:spacing w:val="-2"/>
        </w:rPr>
        <w:t>ιστοσελίδα:</w:t>
      </w:r>
      <w:r>
        <w:rPr>
          <w:rFonts w:ascii="Microsoft Sans Serif" w:hAnsi="Microsoft Sans Serif"/>
          <w:spacing w:val="-12"/>
        </w:rPr>
        <w:t xml:space="preserve"> </w:t>
      </w:r>
      <w:hyperlink r:id="rId9">
        <w:r>
          <w:rPr>
            <w:rFonts w:ascii="Arial MT" w:hAnsi="Arial MT"/>
            <w:color w:val="0000FF"/>
            <w:spacing w:val="-2"/>
            <w:u w:val="single" w:color="0000FF"/>
          </w:rPr>
          <w:t>www.teetak.gr</w:t>
        </w:r>
      </w:hyperlink>
    </w:p>
    <w:p w:rsidR="00240BB4" w:rsidRDefault="00240BB4" w:rsidP="00240BB4">
      <w:pPr>
        <w:spacing w:before="29"/>
        <w:ind w:left="274"/>
      </w:pPr>
      <w:r>
        <w:br w:type="column"/>
      </w:r>
      <w:r>
        <w:lastRenderedPageBreak/>
        <w:t xml:space="preserve">Ηράκλειο, </w:t>
      </w:r>
      <w:r>
        <w:rPr>
          <w:spacing w:val="-2"/>
        </w:rPr>
        <w:t>27/1/2026</w:t>
      </w:r>
    </w:p>
    <w:p w:rsidR="00240BB4" w:rsidRDefault="00240BB4" w:rsidP="00240BB4">
      <w:pPr>
        <w:pStyle w:val="a3"/>
        <w:spacing w:before="252"/>
        <w:rPr>
          <w:sz w:val="22"/>
        </w:rPr>
      </w:pPr>
    </w:p>
    <w:p w:rsidR="00240BB4" w:rsidRDefault="00240BB4" w:rsidP="00240BB4">
      <w:pPr>
        <w:spacing w:before="1"/>
        <w:ind w:left="274"/>
      </w:pPr>
      <w:r>
        <w:rPr>
          <w:spacing w:val="-2"/>
        </w:rPr>
        <w:t>Προς:</w:t>
      </w:r>
    </w:p>
    <w:p w:rsidR="00240BB4" w:rsidRDefault="00240BB4" w:rsidP="00240BB4">
      <w:pPr>
        <w:spacing w:before="253"/>
        <w:ind w:left="204"/>
      </w:pPr>
      <w:r>
        <w:t>─Υπουργό</w:t>
      </w:r>
      <w:r>
        <w:rPr>
          <w:spacing w:val="-14"/>
        </w:rPr>
        <w:t xml:space="preserve"> </w:t>
      </w:r>
      <w:r>
        <w:t>Περιβάλλοντος</w:t>
      </w:r>
      <w:r>
        <w:rPr>
          <w:spacing w:val="-14"/>
        </w:rPr>
        <w:t xml:space="preserve"> </w:t>
      </w:r>
      <w:r>
        <w:t>&amp;</w:t>
      </w:r>
      <w:r>
        <w:rPr>
          <w:spacing w:val="-14"/>
        </w:rPr>
        <w:t xml:space="preserve"> </w:t>
      </w:r>
      <w:r>
        <w:t>Ενέργειας</w:t>
      </w:r>
      <w:r>
        <w:rPr>
          <w:spacing w:val="-13"/>
        </w:rPr>
        <w:t xml:space="preserve"> </w:t>
      </w:r>
      <w:r>
        <w:t>κ.</w:t>
      </w:r>
      <w:r>
        <w:rPr>
          <w:spacing w:val="-14"/>
        </w:rPr>
        <w:t xml:space="preserve"> </w:t>
      </w:r>
      <w:r>
        <w:t>Σταύρο Παπασταύρου</w:t>
      </w:r>
      <w:r>
        <w:rPr>
          <w:spacing w:val="40"/>
        </w:rPr>
        <w:t xml:space="preserve"> </w:t>
      </w:r>
      <w:hyperlink r:id="rId10">
        <w:r>
          <w:rPr>
            <w:color w:val="0000FF"/>
            <w:u w:val="single" w:color="0000FF"/>
          </w:rPr>
          <w:t>secmin@ypen.gr</w:t>
        </w:r>
      </w:hyperlink>
    </w:p>
    <w:p w:rsidR="00240BB4" w:rsidRDefault="00240BB4" w:rsidP="00240BB4">
      <w:pPr>
        <w:spacing w:before="253"/>
        <w:ind w:left="204"/>
      </w:pPr>
      <w:r>
        <w:rPr>
          <w:spacing w:val="-2"/>
        </w:rPr>
        <w:t>—</w:t>
      </w:r>
      <w:r>
        <w:rPr>
          <w:spacing w:val="-15"/>
        </w:rPr>
        <w:t xml:space="preserve"> </w:t>
      </w:r>
      <w:r>
        <w:rPr>
          <w:spacing w:val="-2"/>
        </w:rPr>
        <w:t>Υπουργό</w:t>
      </w:r>
      <w:r>
        <w:rPr>
          <w:spacing w:val="-12"/>
        </w:rPr>
        <w:t xml:space="preserve"> </w:t>
      </w:r>
      <w:r>
        <w:rPr>
          <w:spacing w:val="-2"/>
        </w:rPr>
        <w:t>Ψηφιακής</w:t>
      </w:r>
      <w:r>
        <w:rPr>
          <w:spacing w:val="-12"/>
        </w:rPr>
        <w:t xml:space="preserve"> </w:t>
      </w:r>
      <w:r>
        <w:rPr>
          <w:spacing w:val="-2"/>
        </w:rPr>
        <w:t>Διακυβέρνησης</w:t>
      </w:r>
      <w:r>
        <w:rPr>
          <w:spacing w:val="-12"/>
        </w:rPr>
        <w:t xml:space="preserve"> </w:t>
      </w:r>
      <w:r>
        <w:rPr>
          <w:spacing w:val="-2"/>
        </w:rPr>
        <w:t>κ.</w:t>
      </w:r>
      <w:r>
        <w:rPr>
          <w:spacing w:val="-11"/>
        </w:rPr>
        <w:t xml:space="preserve"> </w:t>
      </w:r>
      <w:r>
        <w:rPr>
          <w:spacing w:val="-2"/>
        </w:rPr>
        <w:t xml:space="preserve">Δημήτρη </w:t>
      </w:r>
      <w:r>
        <w:t xml:space="preserve">Παπαστεργίου </w:t>
      </w:r>
      <w:hyperlink r:id="rId11">
        <w:r>
          <w:rPr>
            <w:color w:val="0000FF"/>
            <w:u w:val="single" w:color="0000FF"/>
          </w:rPr>
          <w:t>minister@mindigital.gr</w:t>
        </w:r>
      </w:hyperlink>
    </w:p>
    <w:p w:rsidR="00240BB4" w:rsidRDefault="00240BB4" w:rsidP="00240BB4">
      <w:pPr>
        <w:sectPr w:rsidR="00240BB4">
          <w:type w:val="continuous"/>
          <w:pgSz w:w="11910" w:h="16840"/>
          <w:pgMar w:top="1540" w:right="425" w:bottom="280" w:left="1700" w:header="720" w:footer="720" w:gutter="0"/>
          <w:cols w:num="2" w:space="720" w:equalWidth="0">
            <w:col w:w="4069" w:space="960"/>
            <w:col w:w="4756"/>
          </w:cols>
        </w:sectPr>
      </w:pPr>
    </w:p>
    <w:p w:rsidR="00240BB4" w:rsidRDefault="0012007B" w:rsidP="00240BB4">
      <w:pPr>
        <w:spacing w:before="253"/>
        <w:ind w:left="5233"/>
      </w:pPr>
      <w:r>
        <w:lastRenderedPageBreak/>
        <w:pict>
          <v:shapetype id="_x0000_t202" coordsize="21600,21600" o:spt="202" path="m,l,21600r21600,l21600,xe">
            <v:stroke joinstyle="miter"/>
            <v:path gradientshapeok="t" o:connecttype="rect"/>
          </v:shapetype>
          <v:shape id="docshape1" o:spid="_x0000_s1026" type="#_x0000_t202" style="position:absolute;left:0;text-align:left;margin-left:7pt;margin-top:5pt;width:209.65pt;height:16pt;z-index:251660288;mso-position-horizontal-relative:page;mso-position-vertical-relative:page" filled="f" stroked="f">
            <v:textbox inset="0,0,0,0">
              <w:txbxContent>
                <w:p w:rsidR="00240BB4" w:rsidRDefault="00240BB4" w:rsidP="00240BB4">
                  <w:pPr>
                    <w:pStyle w:val="a3"/>
                    <w:ind w:left="155" w:right="-15"/>
                    <w:rPr>
                      <w:rFonts w:ascii="Tahoma" w:hAnsi="Tahoma"/>
                    </w:rPr>
                  </w:pPr>
                  <w:r>
                    <w:rPr>
                      <w:rFonts w:ascii="Tahoma" w:hAnsi="Tahoma"/>
                    </w:rPr>
                    <w:t>ΤΕΕ - ΤΜ ΑΝ. ΚΡΗΤΗΣ-89-</w:t>
                  </w:r>
                  <w:r>
                    <w:rPr>
                      <w:rFonts w:ascii="Tahoma" w:hAnsi="Tahoma"/>
                      <w:spacing w:val="-2"/>
                    </w:rPr>
                    <w:t>27/01/2026</w:t>
                  </w:r>
                </w:p>
              </w:txbxContent>
            </v:textbox>
            <w10:wrap anchorx="page" anchory="page"/>
          </v:shape>
        </w:pict>
      </w:r>
      <w:r w:rsidR="00240BB4">
        <w:t>—</w:t>
      </w:r>
      <w:r w:rsidR="00240BB4">
        <w:rPr>
          <w:spacing w:val="42"/>
        </w:rPr>
        <w:t xml:space="preserve"> </w:t>
      </w:r>
      <w:r w:rsidR="00240BB4">
        <w:t>Πρόεδρο</w:t>
      </w:r>
      <w:r w:rsidR="00240BB4">
        <w:rPr>
          <w:spacing w:val="47"/>
        </w:rPr>
        <w:t xml:space="preserve"> </w:t>
      </w:r>
      <w:r w:rsidR="00240BB4">
        <w:t>Κτηματολογίου</w:t>
      </w:r>
      <w:r w:rsidR="00240BB4">
        <w:rPr>
          <w:spacing w:val="48"/>
        </w:rPr>
        <w:t xml:space="preserve"> </w:t>
      </w:r>
      <w:r w:rsidR="00240BB4">
        <w:t>κ.</w:t>
      </w:r>
      <w:r w:rsidR="00240BB4">
        <w:rPr>
          <w:spacing w:val="47"/>
        </w:rPr>
        <w:t xml:space="preserve"> </w:t>
      </w:r>
      <w:r w:rsidR="00240BB4">
        <w:t>Αθανάσιο</w:t>
      </w:r>
      <w:r w:rsidR="00240BB4">
        <w:rPr>
          <w:spacing w:val="48"/>
        </w:rPr>
        <w:t xml:space="preserve"> </w:t>
      </w:r>
      <w:proofErr w:type="spellStart"/>
      <w:r w:rsidR="00240BB4">
        <w:rPr>
          <w:spacing w:val="-4"/>
        </w:rPr>
        <w:t>Λίπα</w:t>
      </w:r>
      <w:proofErr w:type="spellEnd"/>
    </w:p>
    <w:p w:rsidR="00240BB4" w:rsidRDefault="0012007B" w:rsidP="00240BB4">
      <w:pPr>
        <w:ind w:left="5233"/>
      </w:pPr>
      <w:hyperlink r:id="rId12">
        <w:r w:rsidR="00240BB4">
          <w:rPr>
            <w:color w:val="0000FF"/>
            <w:spacing w:val="-2"/>
            <w:u w:val="single" w:color="0000FF"/>
          </w:rPr>
          <w:t>proedros@ktimatologio.gr</w:t>
        </w:r>
      </w:hyperlink>
    </w:p>
    <w:p w:rsidR="00240BB4" w:rsidRDefault="00240BB4" w:rsidP="00240BB4">
      <w:pPr>
        <w:pStyle w:val="a3"/>
      </w:pPr>
    </w:p>
    <w:p w:rsidR="00240BB4" w:rsidRDefault="00240BB4" w:rsidP="00240BB4">
      <w:pPr>
        <w:pStyle w:val="a3"/>
        <w:spacing w:before="183"/>
      </w:pPr>
    </w:p>
    <w:p w:rsidR="00240BB4" w:rsidRDefault="00240BB4" w:rsidP="00240BB4">
      <w:pPr>
        <w:pStyle w:val="a5"/>
      </w:pPr>
      <w:r>
        <w:t xml:space="preserve">Θέμα: </w:t>
      </w:r>
      <w:r>
        <w:rPr>
          <w:color w:val="1C2228"/>
        </w:rPr>
        <w:t>Προβλήματα που ανακύπτουν μετά την ολοκλήρωση της δ</w:t>
      </w:r>
      <w:r>
        <w:rPr>
          <w:smallCaps/>
          <w:color w:val="1C2228"/>
        </w:rPr>
        <w:t>ι</w:t>
      </w:r>
      <w:r>
        <w:rPr>
          <w:color w:val="1C2228"/>
        </w:rPr>
        <w:t>αδ</w:t>
      </w:r>
      <w:r>
        <w:rPr>
          <w:smallCaps/>
          <w:color w:val="1C2228"/>
        </w:rPr>
        <w:t>ι</w:t>
      </w:r>
      <w:r>
        <w:rPr>
          <w:color w:val="1C2228"/>
        </w:rPr>
        <w:t xml:space="preserve">κασίας </w:t>
      </w:r>
      <w:r>
        <w:rPr>
          <w:color w:val="1C2228"/>
          <w:spacing w:val="-2"/>
        </w:rPr>
        <w:t>Κτηματογράφησης.</w:t>
      </w:r>
    </w:p>
    <w:p w:rsidR="00240BB4" w:rsidRDefault="00240BB4" w:rsidP="00240BB4">
      <w:pPr>
        <w:pStyle w:val="a3"/>
        <w:spacing w:before="239"/>
        <w:rPr>
          <w:b/>
        </w:rPr>
      </w:pPr>
    </w:p>
    <w:p w:rsidR="00240BB4" w:rsidRDefault="00240BB4" w:rsidP="00240BB4">
      <w:pPr>
        <w:pStyle w:val="a3"/>
        <w:spacing w:before="1"/>
        <w:ind w:left="96"/>
        <w:jc w:val="both"/>
      </w:pPr>
      <w:r>
        <w:t>Αξιότιμοι</w:t>
      </w:r>
      <w:r>
        <w:rPr>
          <w:spacing w:val="-9"/>
        </w:rPr>
        <w:t xml:space="preserve"> </w:t>
      </w:r>
      <w:r>
        <w:rPr>
          <w:spacing w:val="-2"/>
        </w:rPr>
        <w:t>κύριοι,</w:t>
      </w:r>
    </w:p>
    <w:p w:rsidR="00240BB4" w:rsidRDefault="00240BB4" w:rsidP="00240BB4">
      <w:pPr>
        <w:pStyle w:val="a3"/>
        <w:spacing w:before="1"/>
      </w:pPr>
    </w:p>
    <w:p w:rsidR="00240BB4" w:rsidRDefault="00240BB4" w:rsidP="00240BB4">
      <w:pPr>
        <w:pStyle w:val="a3"/>
        <w:spacing w:line="208" w:lineRule="auto"/>
        <w:ind w:left="96" w:right="422"/>
        <w:jc w:val="both"/>
      </w:pPr>
      <w:r>
        <w:t>Η Διοικούσα Επιτροπή του Τεχνικού Επιμελητηρίου Ελλάδας</w:t>
      </w:r>
      <w:r>
        <w:rPr>
          <w:spacing w:val="40"/>
        </w:rPr>
        <w:t xml:space="preserve"> </w:t>
      </w:r>
      <w:r>
        <w:t>Τμήματος Ανατολικής Κρήτης (ΤΕΕ/ΤΑΚ) απευθύνεται σε εσάς προκειμένου να θέσει υπόψη σας ένα ζήτημα εξαιρετικής σοβαρότητας</w:t>
      </w:r>
      <w:r>
        <w:rPr>
          <w:spacing w:val="-3"/>
        </w:rPr>
        <w:t xml:space="preserve"> </w:t>
      </w:r>
      <w:r>
        <w:t>που</w:t>
      </w:r>
      <w:r>
        <w:rPr>
          <w:spacing w:val="-3"/>
        </w:rPr>
        <w:t xml:space="preserve"> </w:t>
      </w:r>
      <w:r>
        <w:t>έχει</w:t>
      </w:r>
      <w:r>
        <w:rPr>
          <w:spacing w:val="-3"/>
        </w:rPr>
        <w:t xml:space="preserve"> </w:t>
      </w:r>
      <w:r>
        <w:t>προκύψει</w:t>
      </w:r>
      <w:r>
        <w:rPr>
          <w:spacing w:val="-3"/>
        </w:rPr>
        <w:t xml:space="preserve"> </w:t>
      </w:r>
      <w:r>
        <w:t>μετά</w:t>
      </w:r>
      <w:r>
        <w:rPr>
          <w:spacing w:val="-3"/>
        </w:rPr>
        <w:t xml:space="preserve"> </w:t>
      </w:r>
      <w:r>
        <w:t>την</w:t>
      </w:r>
      <w:r>
        <w:rPr>
          <w:spacing w:val="-3"/>
        </w:rPr>
        <w:t xml:space="preserve"> </w:t>
      </w:r>
      <w:r>
        <w:t>ολοκλήρωση</w:t>
      </w:r>
      <w:r>
        <w:rPr>
          <w:spacing w:val="-3"/>
        </w:rPr>
        <w:t xml:space="preserve"> </w:t>
      </w:r>
      <w:r>
        <w:t>της</w:t>
      </w:r>
      <w:r>
        <w:rPr>
          <w:spacing w:val="-3"/>
        </w:rPr>
        <w:t xml:space="preserve"> </w:t>
      </w:r>
      <w:r>
        <w:t>διαδικασίας</w:t>
      </w:r>
      <w:r>
        <w:rPr>
          <w:spacing w:val="-3"/>
        </w:rPr>
        <w:t xml:space="preserve"> </w:t>
      </w:r>
      <w:r>
        <w:t>κτηματογράφησης</w:t>
      </w:r>
      <w:r>
        <w:rPr>
          <w:spacing w:val="-3"/>
        </w:rPr>
        <w:t xml:space="preserve"> </w:t>
      </w:r>
      <w:r>
        <w:t>στον Νομό Λασιθίου και αφορά ευρύτατο μέρος του τοπικού πληθυσμού.</w:t>
      </w:r>
    </w:p>
    <w:p w:rsidR="00240BB4" w:rsidRDefault="00240BB4" w:rsidP="00240BB4">
      <w:pPr>
        <w:pStyle w:val="a3"/>
        <w:spacing w:line="208" w:lineRule="auto"/>
        <w:ind w:left="96" w:right="422"/>
        <w:jc w:val="both"/>
      </w:pPr>
      <w:r>
        <w:t>Μετά την τελική ανάρτηση του Κτηματολογίου και τον έλεγχο των εγγραφών, διαπιστώθηκαν μαζικές και εκτεταμένες εσφαλμένες εγγραφές, οι οποίες συνιστούν ευθεία παραβίαση του ισχύοντος</w:t>
      </w:r>
      <w:r>
        <w:rPr>
          <w:spacing w:val="-7"/>
        </w:rPr>
        <w:t xml:space="preserve"> </w:t>
      </w:r>
      <w:r>
        <w:t>νομοθετικού</w:t>
      </w:r>
      <w:r>
        <w:rPr>
          <w:spacing w:val="-7"/>
        </w:rPr>
        <w:t xml:space="preserve"> </w:t>
      </w:r>
      <w:r>
        <w:t>πλαισίου</w:t>
      </w:r>
      <w:r>
        <w:rPr>
          <w:spacing w:val="-7"/>
        </w:rPr>
        <w:t xml:space="preserve"> </w:t>
      </w:r>
      <w:r>
        <w:t>για</w:t>
      </w:r>
      <w:r>
        <w:rPr>
          <w:spacing w:val="-7"/>
        </w:rPr>
        <w:t xml:space="preserve"> </w:t>
      </w:r>
      <w:r>
        <w:t>την</w:t>
      </w:r>
      <w:r>
        <w:rPr>
          <w:spacing w:val="-7"/>
        </w:rPr>
        <w:t xml:space="preserve"> </w:t>
      </w:r>
      <w:r>
        <w:t>Κρήτη.</w:t>
      </w:r>
      <w:r>
        <w:rPr>
          <w:spacing w:val="-7"/>
        </w:rPr>
        <w:t xml:space="preserve"> </w:t>
      </w:r>
      <w:r>
        <w:t>Το</w:t>
      </w:r>
      <w:r>
        <w:rPr>
          <w:spacing w:val="-7"/>
        </w:rPr>
        <w:t xml:space="preserve"> </w:t>
      </w:r>
      <w:r>
        <w:t>πρόβλημα</w:t>
      </w:r>
      <w:r>
        <w:rPr>
          <w:spacing w:val="-7"/>
        </w:rPr>
        <w:t xml:space="preserve"> </w:t>
      </w:r>
      <w:r>
        <w:t>δεν</w:t>
      </w:r>
      <w:r>
        <w:rPr>
          <w:spacing w:val="-7"/>
        </w:rPr>
        <w:t xml:space="preserve"> </w:t>
      </w:r>
      <w:r>
        <w:t>περιορίζεται</w:t>
      </w:r>
      <w:r>
        <w:rPr>
          <w:spacing w:val="-7"/>
        </w:rPr>
        <w:t xml:space="preserve"> </w:t>
      </w:r>
      <w:r>
        <w:t>σε</w:t>
      </w:r>
      <w:r>
        <w:rPr>
          <w:spacing w:val="-7"/>
        </w:rPr>
        <w:t xml:space="preserve"> </w:t>
      </w:r>
      <w:r>
        <w:t>μεμονωμένες περιπτώσεις,</w:t>
      </w:r>
      <w:r>
        <w:rPr>
          <w:spacing w:val="-11"/>
        </w:rPr>
        <w:t xml:space="preserve"> </w:t>
      </w:r>
      <w:r>
        <w:t>αλλά</w:t>
      </w:r>
      <w:r>
        <w:rPr>
          <w:spacing w:val="-11"/>
        </w:rPr>
        <w:t xml:space="preserve"> </w:t>
      </w:r>
      <w:r>
        <w:t>αφορά</w:t>
      </w:r>
      <w:r>
        <w:rPr>
          <w:spacing w:val="-11"/>
        </w:rPr>
        <w:t xml:space="preserve"> </w:t>
      </w:r>
      <w:r>
        <w:t>χιλιάδες</w:t>
      </w:r>
      <w:r>
        <w:rPr>
          <w:spacing w:val="-11"/>
        </w:rPr>
        <w:t xml:space="preserve"> </w:t>
      </w:r>
      <w:r>
        <w:t>ακίνητα</w:t>
      </w:r>
      <w:r>
        <w:rPr>
          <w:spacing w:val="-11"/>
        </w:rPr>
        <w:t xml:space="preserve"> </w:t>
      </w:r>
      <w:r>
        <w:t>και</w:t>
      </w:r>
      <w:r>
        <w:rPr>
          <w:spacing w:val="-11"/>
        </w:rPr>
        <w:t xml:space="preserve"> </w:t>
      </w:r>
      <w:r>
        <w:t>πλήττει</w:t>
      </w:r>
      <w:r>
        <w:rPr>
          <w:spacing w:val="-11"/>
        </w:rPr>
        <w:t xml:space="preserve"> </w:t>
      </w:r>
      <w:r>
        <w:t>τη</w:t>
      </w:r>
      <w:r>
        <w:rPr>
          <w:spacing w:val="-11"/>
        </w:rPr>
        <w:t xml:space="preserve"> </w:t>
      </w:r>
      <w:r>
        <w:t>συνοχή</w:t>
      </w:r>
      <w:r>
        <w:rPr>
          <w:spacing w:val="-11"/>
        </w:rPr>
        <w:t xml:space="preserve"> </w:t>
      </w:r>
      <w:r>
        <w:t>και</w:t>
      </w:r>
      <w:r>
        <w:rPr>
          <w:spacing w:val="-11"/>
        </w:rPr>
        <w:t xml:space="preserve"> </w:t>
      </w:r>
      <w:r>
        <w:t>τη</w:t>
      </w:r>
      <w:r>
        <w:rPr>
          <w:spacing w:val="-11"/>
        </w:rPr>
        <w:t xml:space="preserve"> </w:t>
      </w:r>
      <w:r>
        <w:t>λειτουργία</w:t>
      </w:r>
      <w:r>
        <w:rPr>
          <w:spacing w:val="-11"/>
        </w:rPr>
        <w:t xml:space="preserve"> </w:t>
      </w:r>
      <w:r>
        <w:t>των</w:t>
      </w:r>
      <w:r>
        <w:rPr>
          <w:spacing w:val="-11"/>
        </w:rPr>
        <w:t xml:space="preserve"> </w:t>
      </w:r>
      <w:r>
        <w:t xml:space="preserve">τοπικών </w:t>
      </w:r>
      <w:r>
        <w:rPr>
          <w:spacing w:val="-2"/>
        </w:rPr>
        <w:t>κοινωνιών.</w:t>
      </w:r>
    </w:p>
    <w:p w:rsidR="00240BB4" w:rsidRDefault="00240BB4" w:rsidP="00240BB4">
      <w:pPr>
        <w:pStyle w:val="a3"/>
        <w:spacing w:line="208" w:lineRule="auto"/>
        <w:ind w:left="96" w:right="421"/>
        <w:jc w:val="both"/>
      </w:pPr>
      <w:r>
        <w:t xml:space="preserve">Ενδεικτικά αναφέρεται ότι στον Δήμο Σητείας περισσότερα από 10.000 αγροτικά ακίνητα εμφανίζονται παρανόμως ως ιδιοκτησία της Αποκεντρωμένης Διοίκησης Δυτικής Ελλάδας, με αποτέλεσμα οι νόμιμοι ιδιοκτήτες να υποχρεώνονται να κοινοποιούν προσφυγές σε υπηρεσίες εκτός Κρήτης. Αντίστοιχα, στον Δήμο Νεάπολης, το σύνολο των δασικών και </w:t>
      </w:r>
      <w:proofErr w:type="spellStart"/>
      <w:r>
        <w:t>χορτολιβαδικών</w:t>
      </w:r>
      <w:proofErr w:type="spellEnd"/>
      <w:r>
        <w:t xml:space="preserve"> εκτάσεων εμφανίζεται ως ιδιοκτησία του Δημοσίου, χωρίς να υφίσταται νόμιμη τεκμηρίωση.</w:t>
      </w:r>
    </w:p>
    <w:p w:rsidR="00240BB4" w:rsidRDefault="00240BB4" w:rsidP="00240BB4">
      <w:pPr>
        <w:pStyle w:val="a3"/>
        <w:spacing w:line="208" w:lineRule="auto"/>
        <w:ind w:left="96" w:right="422"/>
        <w:jc w:val="both"/>
      </w:pPr>
      <w:r>
        <w:t>Παράλληλα, ιδιοκτησίες με τελεσίδικες δικαστικές αποφάσεις, ισχύουσες οικοδομικές άδειες ή τίτλους προ του 1913 εγγράφονται ως δημόσιες ή χαρακτηρίζονται ως δασικές. Ιδιαίτερα ανησυχητικό είναι και το γεγονός ότι από χιλιάδες αιτήσεις πρόδηλου σφάλματος που υποβλήθηκαν, έγιναν δεκτές ελάχιστες, ενώ οι ενστάσεις απορρίφθηκαν σιωπηρά χωρίς ουσιαστική κρίση.</w:t>
      </w:r>
    </w:p>
    <w:p w:rsidR="00240BB4" w:rsidRDefault="00240BB4" w:rsidP="00240BB4">
      <w:pPr>
        <w:pStyle w:val="a3"/>
        <w:spacing w:line="208" w:lineRule="auto"/>
        <w:ind w:left="96" w:right="421"/>
        <w:jc w:val="both"/>
      </w:pPr>
      <w:r>
        <w:t>Οι</w:t>
      </w:r>
      <w:r>
        <w:rPr>
          <w:spacing w:val="-14"/>
        </w:rPr>
        <w:t xml:space="preserve"> </w:t>
      </w:r>
      <w:r>
        <w:t>ανωτέρω</w:t>
      </w:r>
      <w:r>
        <w:rPr>
          <w:spacing w:val="-14"/>
        </w:rPr>
        <w:t xml:space="preserve"> </w:t>
      </w:r>
      <w:r>
        <w:t>πρακτικές</w:t>
      </w:r>
      <w:r>
        <w:rPr>
          <w:spacing w:val="-14"/>
        </w:rPr>
        <w:t xml:space="preserve"> </w:t>
      </w:r>
      <w:r>
        <w:t>παραβιάζουν</w:t>
      </w:r>
      <w:r>
        <w:rPr>
          <w:spacing w:val="-14"/>
        </w:rPr>
        <w:t xml:space="preserve"> </w:t>
      </w:r>
      <w:r>
        <w:t>ευθέως</w:t>
      </w:r>
      <w:r>
        <w:rPr>
          <w:spacing w:val="-14"/>
        </w:rPr>
        <w:t xml:space="preserve"> </w:t>
      </w:r>
      <w:r>
        <w:t>το</w:t>
      </w:r>
      <w:r>
        <w:rPr>
          <w:spacing w:val="-14"/>
        </w:rPr>
        <w:t xml:space="preserve"> </w:t>
      </w:r>
      <w:r>
        <w:t>ειδικό</w:t>
      </w:r>
      <w:r>
        <w:rPr>
          <w:spacing w:val="-14"/>
        </w:rPr>
        <w:t xml:space="preserve"> </w:t>
      </w:r>
      <w:r>
        <w:t>νομικό</w:t>
      </w:r>
      <w:r>
        <w:rPr>
          <w:spacing w:val="-14"/>
        </w:rPr>
        <w:t xml:space="preserve"> </w:t>
      </w:r>
      <w:r>
        <w:t>καθεστώς</w:t>
      </w:r>
      <w:r>
        <w:rPr>
          <w:spacing w:val="-14"/>
        </w:rPr>
        <w:t xml:space="preserve"> </w:t>
      </w:r>
      <w:r>
        <w:t>που</w:t>
      </w:r>
      <w:r>
        <w:rPr>
          <w:spacing w:val="-14"/>
        </w:rPr>
        <w:t xml:space="preserve"> </w:t>
      </w:r>
      <w:r>
        <w:t>ισχύει</w:t>
      </w:r>
      <w:r>
        <w:rPr>
          <w:spacing w:val="-14"/>
        </w:rPr>
        <w:t xml:space="preserve"> </w:t>
      </w:r>
      <w:r>
        <w:t>για</w:t>
      </w:r>
      <w:r>
        <w:rPr>
          <w:spacing w:val="-14"/>
        </w:rPr>
        <w:t xml:space="preserve"> </w:t>
      </w:r>
      <w:r>
        <w:t>την</w:t>
      </w:r>
      <w:r>
        <w:rPr>
          <w:spacing w:val="-14"/>
        </w:rPr>
        <w:t xml:space="preserve"> </w:t>
      </w:r>
      <w:r>
        <w:t>Κρήτη (άρθρο</w:t>
      </w:r>
      <w:r>
        <w:rPr>
          <w:spacing w:val="-15"/>
        </w:rPr>
        <w:t xml:space="preserve"> </w:t>
      </w:r>
      <w:r>
        <w:t>62</w:t>
      </w:r>
      <w:r>
        <w:rPr>
          <w:spacing w:val="-15"/>
        </w:rPr>
        <w:t xml:space="preserve"> </w:t>
      </w:r>
      <w:r>
        <w:t>Ν.</w:t>
      </w:r>
      <w:r>
        <w:rPr>
          <w:spacing w:val="-15"/>
        </w:rPr>
        <w:t xml:space="preserve"> </w:t>
      </w:r>
      <w:r>
        <w:t>998/1979,</w:t>
      </w:r>
      <w:r>
        <w:rPr>
          <w:spacing w:val="-15"/>
        </w:rPr>
        <w:t xml:space="preserve"> </w:t>
      </w:r>
      <w:r>
        <w:t>άρθρο</w:t>
      </w:r>
      <w:r>
        <w:rPr>
          <w:spacing w:val="-15"/>
        </w:rPr>
        <w:t xml:space="preserve"> </w:t>
      </w:r>
      <w:r>
        <w:t>37</w:t>
      </w:r>
      <w:r>
        <w:rPr>
          <w:spacing w:val="-15"/>
        </w:rPr>
        <w:t xml:space="preserve"> </w:t>
      </w:r>
      <w:r>
        <w:t>Ν.</w:t>
      </w:r>
      <w:r>
        <w:rPr>
          <w:spacing w:val="-15"/>
        </w:rPr>
        <w:t xml:space="preserve"> </w:t>
      </w:r>
      <w:r>
        <w:t>3208/2003,</w:t>
      </w:r>
      <w:r>
        <w:rPr>
          <w:spacing w:val="-15"/>
        </w:rPr>
        <w:t xml:space="preserve"> </w:t>
      </w:r>
      <w:r>
        <w:t>άρθρο</w:t>
      </w:r>
      <w:r>
        <w:rPr>
          <w:spacing w:val="-15"/>
        </w:rPr>
        <w:t xml:space="preserve"> </w:t>
      </w:r>
      <w:r>
        <w:t>152</w:t>
      </w:r>
      <w:r>
        <w:rPr>
          <w:spacing w:val="-15"/>
        </w:rPr>
        <w:t xml:space="preserve"> </w:t>
      </w:r>
      <w:r>
        <w:t>Ν.</w:t>
      </w:r>
      <w:r>
        <w:rPr>
          <w:spacing w:val="-15"/>
        </w:rPr>
        <w:t xml:space="preserve"> </w:t>
      </w:r>
      <w:r>
        <w:t>4819/2021),</w:t>
      </w:r>
      <w:r>
        <w:rPr>
          <w:spacing w:val="-15"/>
        </w:rPr>
        <w:t xml:space="preserve"> </w:t>
      </w:r>
      <w:r>
        <w:t>σύμφωνα</w:t>
      </w:r>
      <w:r>
        <w:rPr>
          <w:spacing w:val="-15"/>
        </w:rPr>
        <w:t xml:space="preserve"> </w:t>
      </w:r>
      <w:r>
        <w:t>με</w:t>
      </w:r>
      <w:r>
        <w:rPr>
          <w:spacing w:val="-15"/>
        </w:rPr>
        <w:t xml:space="preserve"> </w:t>
      </w:r>
      <w:r>
        <w:t>το</w:t>
      </w:r>
      <w:r>
        <w:rPr>
          <w:spacing w:val="-15"/>
        </w:rPr>
        <w:t xml:space="preserve"> </w:t>
      </w:r>
      <w:r>
        <w:t>οποίο το βάρος απόδειξης της κυριότητας φέρει το Δημόσιο, καθώς και τη δεσμευτική νομολογία του Αρείου</w:t>
      </w:r>
      <w:r>
        <w:rPr>
          <w:spacing w:val="-12"/>
        </w:rPr>
        <w:t xml:space="preserve"> </w:t>
      </w:r>
      <w:r>
        <w:t>Πάγου</w:t>
      </w:r>
      <w:r>
        <w:rPr>
          <w:spacing w:val="-12"/>
        </w:rPr>
        <w:t xml:space="preserve"> </w:t>
      </w:r>
      <w:r>
        <w:t>και</w:t>
      </w:r>
      <w:r>
        <w:rPr>
          <w:spacing w:val="-12"/>
        </w:rPr>
        <w:t xml:space="preserve"> </w:t>
      </w:r>
      <w:r>
        <w:t>του</w:t>
      </w:r>
      <w:r>
        <w:rPr>
          <w:spacing w:val="-12"/>
        </w:rPr>
        <w:t xml:space="preserve"> </w:t>
      </w:r>
      <w:r>
        <w:t>Συμβουλίου</w:t>
      </w:r>
      <w:r>
        <w:rPr>
          <w:spacing w:val="-12"/>
        </w:rPr>
        <w:t xml:space="preserve"> </w:t>
      </w:r>
      <w:r>
        <w:t>της</w:t>
      </w:r>
      <w:r>
        <w:rPr>
          <w:spacing w:val="-12"/>
        </w:rPr>
        <w:t xml:space="preserve"> </w:t>
      </w:r>
      <w:r>
        <w:t>Επικρατείας,</w:t>
      </w:r>
      <w:r>
        <w:rPr>
          <w:spacing w:val="-12"/>
        </w:rPr>
        <w:t xml:space="preserve"> </w:t>
      </w:r>
      <w:r>
        <w:t>η</w:t>
      </w:r>
      <w:r>
        <w:rPr>
          <w:spacing w:val="-13"/>
        </w:rPr>
        <w:t xml:space="preserve"> </w:t>
      </w:r>
      <w:r>
        <w:t>οποία</w:t>
      </w:r>
      <w:r>
        <w:rPr>
          <w:spacing w:val="-12"/>
        </w:rPr>
        <w:t xml:space="preserve"> </w:t>
      </w:r>
      <w:r>
        <w:t>απαιτεί</w:t>
      </w:r>
      <w:r>
        <w:rPr>
          <w:spacing w:val="-12"/>
        </w:rPr>
        <w:t xml:space="preserve"> </w:t>
      </w:r>
      <w:r>
        <w:t>την</w:t>
      </w:r>
      <w:r>
        <w:rPr>
          <w:spacing w:val="-12"/>
        </w:rPr>
        <w:t xml:space="preserve"> </w:t>
      </w:r>
      <w:r>
        <w:t>ύπαρξη</w:t>
      </w:r>
      <w:r>
        <w:rPr>
          <w:spacing w:val="-13"/>
        </w:rPr>
        <w:t xml:space="preserve"> </w:t>
      </w:r>
      <w:r>
        <w:t>νόμιμων</w:t>
      </w:r>
      <w:r>
        <w:rPr>
          <w:spacing w:val="-12"/>
        </w:rPr>
        <w:t xml:space="preserve"> </w:t>
      </w:r>
      <w:r>
        <w:t>τίτλων εκ μέρους του Δημοσίου.</w:t>
      </w:r>
    </w:p>
    <w:p w:rsidR="00240BB4" w:rsidRDefault="00240BB4" w:rsidP="00240BB4">
      <w:pPr>
        <w:pStyle w:val="a3"/>
        <w:spacing w:line="208" w:lineRule="auto"/>
        <w:ind w:left="96" w:right="421"/>
        <w:jc w:val="both"/>
      </w:pPr>
      <w:r>
        <w:t>Οι συνέπειες για τους πολίτες είναι ιδιαίτερα σοβαρές όπως απώλεια περιουσίας, αδυναμία μεταβίβασης ακινήτων, πάγωμα της τοπικής αγοράς και οικονομική εξόντωση μέσω της υποχρέωσης δικαστικών προσφυγών με υψηλό κόστος.</w:t>
      </w:r>
    </w:p>
    <w:p w:rsidR="00240BB4" w:rsidRDefault="00240BB4" w:rsidP="00240BB4">
      <w:pPr>
        <w:pStyle w:val="a3"/>
        <w:spacing w:line="208" w:lineRule="auto"/>
        <w:jc w:val="both"/>
        <w:sectPr w:rsidR="00240BB4">
          <w:type w:val="continuous"/>
          <w:pgSz w:w="11910" w:h="16840"/>
          <w:pgMar w:top="1540" w:right="425" w:bottom="280" w:left="1700" w:header="720" w:footer="720" w:gutter="0"/>
          <w:cols w:space="720"/>
        </w:sectPr>
      </w:pPr>
    </w:p>
    <w:p w:rsidR="00240BB4" w:rsidRDefault="00240BB4" w:rsidP="00240BB4">
      <w:pPr>
        <w:pStyle w:val="a3"/>
        <w:spacing w:before="66" w:line="258" w:lineRule="exact"/>
        <w:ind w:left="96"/>
        <w:jc w:val="both"/>
      </w:pPr>
      <w:r>
        <w:lastRenderedPageBreak/>
        <w:t>Υπό</w:t>
      </w:r>
      <w:r>
        <w:rPr>
          <w:spacing w:val="-4"/>
        </w:rPr>
        <w:t xml:space="preserve"> </w:t>
      </w:r>
      <w:r>
        <w:t>τα</w:t>
      </w:r>
      <w:r>
        <w:rPr>
          <w:spacing w:val="-3"/>
        </w:rPr>
        <w:t xml:space="preserve"> </w:t>
      </w:r>
      <w:r>
        <w:t>ανωτέρω</w:t>
      </w:r>
      <w:r>
        <w:rPr>
          <w:spacing w:val="-4"/>
        </w:rPr>
        <w:t xml:space="preserve"> </w:t>
      </w:r>
      <w:r>
        <w:t>δεδομένα,</w:t>
      </w:r>
      <w:r>
        <w:rPr>
          <w:spacing w:val="-4"/>
        </w:rPr>
        <w:t xml:space="preserve"> </w:t>
      </w:r>
      <w:r>
        <w:t>το</w:t>
      </w:r>
      <w:r>
        <w:rPr>
          <w:spacing w:val="-3"/>
        </w:rPr>
        <w:t xml:space="preserve"> </w:t>
      </w:r>
      <w:r>
        <w:t>ΤΕΕ/ΤΑΚ</w:t>
      </w:r>
      <w:r>
        <w:rPr>
          <w:spacing w:val="-4"/>
        </w:rPr>
        <w:t xml:space="preserve"> </w:t>
      </w:r>
      <w:r>
        <w:t>θεωρεί</w:t>
      </w:r>
      <w:r>
        <w:rPr>
          <w:spacing w:val="-4"/>
        </w:rPr>
        <w:t xml:space="preserve"> </w:t>
      </w:r>
      <w:r>
        <w:rPr>
          <w:spacing w:val="-2"/>
        </w:rPr>
        <w:t>αναγκαίο:</w:t>
      </w:r>
    </w:p>
    <w:p w:rsidR="00240BB4" w:rsidRDefault="00240BB4" w:rsidP="00240BB4">
      <w:pPr>
        <w:pStyle w:val="a6"/>
        <w:numPr>
          <w:ilvl w:val="0"/>
          <w:numId w:val="1"/>
        </w:numPr>
        <w:tabs>
          <w:tab w:val="left" w:pos="816"/>
        </w:tabs>
        <w:spacing w:before="11" w:line="208" w:lineRule="auto"/>
        <w:ind w:left="816" w:right="422"/>
        <w:jc w:val="both"/>
        <w:rPr>
          <w:rFonts w:ascii="Times New Roman" w:hAnsi="Times New Roman"/>
          <w:sz w:val="24"/>
        </w:rPr>
      </w:pPr>
      <w:r>
        <w:rPr>
          <w:rFonts w:ascii="Times New Roman" w:hAnsi="Times New Roman"/>
          <w:sz w:val="24"/>
        </w:rPr>
        <w:t>Την</w:t>
      </w:r>
      <w:r>
        <w:rPr>
          <w:rFonts w:ascii="Times New Roman" w:hAnsi="Times New Roman"/>
          <w:spacing w:val="-7"/>
          <w:sz w:val="24"/>
        </w:rPr>
        <w:t xml:space="preserve"> </w:t>
      </w:r>
      <w:r>
        <w:rPr>
          <w:rFonts w:ascii="Times New Roman" w:hAnsi="Times New Roman"/>
          <w:sz w:val="24"/>
        </w:rPr>
        <w:t>άμεση</w:t>
      </w:r>
      <w:r>
        <w:rPr>
          <w:rFonts w:ascii="Times New Roman" w:hAnsi="Times New Roman"/>
          <w:spacing w:val="-7"/>
          <w:sz w:val="24"/>
        </w:rPr>
        <w:t xml:space="preserve"> </w:t>
      </w:r>
      <w:r>
        <w:rPr>
          <w:rFonts w:ascii="Times New Roman" w:hAnsi="Times New Roman"/>
          <w:sz w:val="24"/>
        </w:rPr>
        <w:t>επανεξέταση</w:t>
      </w:r>
      <w:r>
        <w:rPr>
          <w:rFonts w:ascii="Times New Roman" w:hAnsi="Times New Roman"/>
          <w:spacing w:val="-7"/>
          <w:sz w:val="24"/>
        </w:rPr>
        <w:t xml:space="preserve"> </w:t>
      </w:r>
      <w:r>
        <w:rPr>
          <w:rFonts w:ascii="Times New Roman" w:hAnsi="Times New Roman"/>
          <w:sz w:val="24"/>
        </w:rPr>
        <w:t>όλων</w:t>
      </w:r>
      <w:r>
        <w:rPr>
          <w:rFonts w:ascii="Times New Roman" w:hAnsi="Times New Roman"/>
          <w:spacing w:val="-7"/>
          <w:sz w:val="24"/>
        </w:rPr>
        <w:t xml:space="preserve"> </w:t>
      </w:r>
      <w:r>
        <w:rPr>
          <w:rFonts w:ascii="Times New Roman" w:hAnsi="Times New Roman"/>
          <w:sz w:val="24"/>
        </w:rPr>
        <w:t>των</w:t>
      </w:r>
      <w:r>
        <w:rPr>
          <w:rFonts w:ascii="Times New Roman" w:hAnsi="Times New Roman"/>
          <w:spacing w:val="-7"/>
          <w:sz w:val="24"/>
        </w:rPr>
        <w:t xml:space="preserve"> </w:t>
      </w:r>
      <w:r>
        <w:rPr>
          <w:rFonts w:ascii="Times New Roman" w:hAnsi="Times New Roman"/>
          <w:sz w:val="24"/>
        </w:rPr>
        <w:t>εγγραφών</w:t>
      </w:r>
      <w:r>
        <w:rPr>
          <w:rFonts w:ascii="Times New Roman" w:hAnsi="Times New Roman"/>
          <w:spacing w:val="-7"/>
          <w:sz w:val="24"/>
        </w:rPr>
        <w:t xml:space="preserve"> </w:t>
      </w:r>
      <w:r>
        <w:rPr>
          <w:rFonts w:ascii="Times New Roman" w:hAnsi="Times New Roman"/>
          <w:sz w:val="24"/>
        </w:rPr>
        <w:t>που</w:t>
      </w:r>
      <w:r>
        <w:rPr>
          <w:rFonts w:ascii="Times New Roman" w:hAnsi="Times New Roman"/>
          <w:spacing w:val="-7"/>
          <w:sz w:val="24"/>
        </w:rPr>
        <w:t xml:space="preserve"> </w:t>
      </w:r>
      <w:r>
        <w:rPr>
          <w:rFonts w:ascii="Times New Roman" w:hAnsi="Times New Roman"/>
          <w:sz w:val="24"/>
        </w:rPr>
        <w:t>αφορούν</w:t>
      </w:r>
      <w:r>
        <w:rPr>
          <w:rFonts w:ascii="Times New Roman" w:hAnsi="Times New Roman"/>
          <w:spacing w:val="-7"/>
          <w:sz w:val="24"/>
        </w:rPr>
        <w:t xml:space="preserve"> </w:t>
      </w:r>
      <w:r>
        <w:rPr>
          <w:rFonts w:ascii="Times New Roman" w:hAnsi="Times New Roman"/>
          <w:sz w:val="24"/>
        </w:rPr>
        <w:t>ακίνητα</w:t>
      </w:r>
      <w:r>
        <w:rPr>
          <w:rFonts w:ascii="Times New Roman" w:hAnsi="Times New Roman"/>
          <w:spacing w:val="-7"/>
          <w:sz w:val="24"/>
        </w:rPr>
        <w:t xml:space="preserve"> </w:t>
      </w:r>
      <w:r>
        <w:rPr>
          <w:rFonts w:ascii="Times New Roman" w:hAnsi="Times New Roman"/>
          <w:sz w:val="24"/>
        </w:rPr>
        <w:t>με</w:t>
      </w:r>
      <w:r>
        <w:rPr>
          <w:rFonts w:ascii="Times New Roman" w:hAnsi="Times New Roman"/>
          <w:spacing w:val="-7"/>
          <w:sz w:val="24"/>
        </w:rPr>
        <w:t xml:space="preserve"> </w:t>
      </w:r>
      <w:r>
        <w:rPr>
          <w:rFonts w:ascii="Times New Roman" w:hAnsi="Times New Roman"/>
          <w:sz w:val="24"/>
        </w:rPr>
        <w:t>νόμιμους</w:t>
      </w:r>
      <w:r>
        <w:rPr>
          <w:rFonts w:ascii="Times New Roman" w:hAnsi="Times New Roman"/>
          <w:spacing w:val="-7"/>
          <w:sz w:val="24"/>
        </w:rPr>
        <w:t xml:space="preserve"> </w:t>
      </w:r>
      <w:r>
        <w:rPr>
          <w:rFonts w:ascii="Times New Roman" w:hAnsi="Times New Roman"/>
          <w:sz w:val="24"/>
        </w:rPr>
        <w:t>τίτλους, τελεσίδικες αποφάσεις και αποδεδειγμένη μακροχρόνια χρήση.</w:t>
      </w:r>
    </w:p>
    <w:p w:rsidR="00240BB4" w:rsidRDefault="00240BB4" w:rsidP="00240BB4">
      <w:pPr>
        <w:pStyle w:val="a6"/>
        <w:numPr>
          <w:ilvl w:val="0"/>
          <w:numId w:val="1"/>
        </w:numPr>
        <w:tabs>
          <w:tab w:val="left" w:pos="816"/>
        </w:tabs>
        <w:spacing w:line="208" w:lineRule="auto"/>
        <w:ind w:left="816" w:right="422"/>
        <w:jc w:val="both"/>
        <w:rPr>
          <w:rFonts w:ascii="Times New Roman" w:hAnsi="Times New Roman"/>
          <w:sz w:val="24"/>
        </w:rPr>
      </w:pPr>
      <w:r>
        <w:rPr>
          <w:rFonts w:ascii="Times New Roman" w:hAnsi="Times New Roman"/>
          <w:sz w:val="24"/>
        </w:rPr>
        <w:t xml:space="preserve">Τη διασταύρωση των στοιχείων του Κτηματολογίου με τα αρχεία του ΟΠΕΚΕΠΕ και των δασικών υπηρεσιών (σύμφωνα με το άρθρο 48 του Ν.4685/2020 και τις με αριθμό. 1364 και 1365 αποφάσεις του </w:t>
      </w:r>
      <w:proofErr w:type="spellStart"/>
      <w:r>
        <w:rPr>
          <w:rFonts w:ascii="Times New Roman" w:hAnsi="Times New Roman"/>
          <w:sz w:val="24"/>
        </w:rPr>
        <w:t>ΣτΕ</w:t>
      </w:r>
      <w:proofErr w:type="spellEnd"/>
      <w:r>
        <w:rPr>
          <w:rFonts w:ascii="Times New Roman" w:hAnsi="Times New Roman"/>
          <w:sz w:val="24"/>
        </w:rPr>
        <w:t>) .</w:t>
      </w:r>
    </w:p>
    <w:p w:rsidR="00240BB4" w:rsidRDefault="00240BB4" w:rsidP="00240BB4">
      <w:pPr>
        <w:pStyle w:val="a6"/>
        <w:numPr>
          <w:ilvl w:val="0"/>
          <w:numId w:val="1"/>
        </w:numPr>
        <w:tabs>
          <w:tab w:val="left" w:pos="816"/>
        </w:tabs>
        <w:spacing w:line="208" w:lineRule="auto"/>
        <w:ind w:left="816" w:right="422"/>
        <w:jc w:val="both"/>
        <w:rPr>
          <w:rFonts w:ascii="Times New Roman" w:hAnsi="Times New Roman"/>
          <w:sz w:val="24"/>
        </w:rPr>
      </w:pPr>
      <w:r>
        <w:rPr>
          <w:rFonts w:ascii="Times New Roman" w:hAnsi="Times New Roman"/>
          <w:sz w:val="24"/>
        </w:rPr>
        <w:t>Την απαλλαγή των θιγόμενων πολιτών από κάθε κόστος προσφυγής, δεδομένου ότι τα σφάλματα προέρχονται από πράξεις και παραλείψεις της Διοίκησης.</w:t>
      </w:r>
    </w:p>
    <w:p w:rsidR="00240BB4" w:rsidRDefault="00240BB4" w:rsidP="00240BB4">
      <w:pPr>
        <w:pStyle w:val="a3"/>
        <w:spacing w:line="208" w:lineRule="auto"/>
        <w:ind w:left="96" w:right="422"/>
        <w:jc w:val="both"/>
      </w:pPr>
      <w:r>
        <w:t>Η άμεση αντιμετώπιση του ζητήματος αποτελεί προϋπόθεση για την αποκατάσταση της νομιμότητας, της ασφάλειας δικαίου και της εμπιστοσύνης των πολιτών προς το Κράτος. Αναμένουμε τις ενέργειές σας και την επίσημη ενημέρωσή μας.</w:t>
      </w:r>
    </w:p>
    <w:p w:rsidR="00240BB4" w:rsidRDefault="00240BB4" w:rsidP="00240BB4">
      <w:pPr>
        <w:pStyle w:val="a3"/>
        <w:rPr>
          <w:sz w:val="20"/>
        </w:rPr>
      </w:pPr>
    </w:p>
    <w:p w:rsidR="00240BB4" w:rsidRDefault="00240BB4" w:rsidP="00240BB4">
      <w:pPr>
        <w:pStyle w:val="a3"/>
        <w:spacing w:before="51"/>
        <w:rPr>
          <w:sz w:val="20"/>
        </w:rPr>
      </w:pPr>
      <w:r>
        <w:rPr>
          <w:noProof/>
          <w:sz w:val="20"/>
          <w:lang w:eastAsia="el-GR"/>
        </w:rPr>
        <w:drawing>
          <wp:anchor distT="0" distB="0" distL="0" distR="0" simplePos="0" relativeHeight="251661312" behindDoc="1" locked="0" layoutInCell="1" allowOverlap="1">
            <wp:simplePos x="0" y="0"/>
            <wp:positionH relativeFrom="page">
              <wp:posOffset>3858018</wp:posOffset>
            </wp:positionH>
            <wp:positionV relativeFrom="paragraph">
              <wp:posOffset>193684</wp:posOffset>
            </wp:positionV>
            <wp:extent cx="2737103" cy="1664207"/>
            <wp:effectExtent l="0" t="0" r="0" b="0"/>
            <wp:wrapTopAndBottom/>
            <wp:docPr id="6"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2737103" cy="1664207"/>
                    </a:xfrm>
                    <a:prstGeom prst="rect">
                      <a:avLst/>
                    </a:prstGeom>
                  </pic:spPr>
                </pic:pic>
              </a:graphicData>
            </a:graphic>
          </wp:anchor>
        </w:drawing>
      </w:r>
    </w:p>
    <w:p w:rsidR="00240BB4" w:rsidRDefault="00240BB4" w:rsidP="00240BB4">
      <w:pPr>
        <w:pStyle w:val="a3"/>
      </w:pPr>
    </w:p>
    <w:p w:rsidR="00240BB4" w:rsidRDefault="00240BB4" w:rsidP="00240BB4">
      <w:pPr>
        <w:pStyle w:val="a3"/>
      </w:pPr>
    </w:p>
    <w:p w:rsidR="00240BB4" w:rsidRDefault="00240BB4" w:rsidP="00240BB4">
      <w:pPr>
        <w:pStyle w:val="a3"/>
      </w:pPr>
    </w:p>
    <w:p w:rsidR="00240BB4" w:rsidRDefault="00240BB4" w:rsidP="00240BB4">
      <w:pPr>
        <w:pStyle w:val="a3"/>
      </w:pPr>
    </w:p>
    <w:p w:rsidR="00240BB4" w:rsidRDefault="00240BB4" w:rsidP="00240BB4">
      <w:pPr>
        <w:pStyle w:val="a3"/>
      </w:pPr>
    </w:p>
    <w:p w:rsidR="00240BB4" w:rsidRDefault="00240BB4" w:rsidP="00240BB4">
      <w:pPr>
        <w:pStyle w:val="a3"/>
      </w:pPr>
    </w:p>
    <w:p w:rsidR="00240BB4" w:rsidRDefault="00240BB4" w:rsidP="00240BB4">
      <w:pPr>
        <w:pStyle w:val="a3"/>
      </w:pPr>
    </w:p>
    <w:p w:rsidR="00240BB4" w:rsidRDefault="00240BB4" w:rsidP="00240BB4">
      <w:pPr>
        <w:pStyle w:val="a3"/>
        <w:spacing w:before="29"/>
      </w:pPr>
    </w:p>
    <w:p w:rsidR="00240BB4" w:rsidRDefault="00240BB4" w:rsidP="00240BB4">
      <w:pPr>
        <w:ind w:left="197"/>
        <w:rPr>
          <w:rFonts w:ascii="Arial" w:hAnsi="Arial"/>
          <w:b/>
          <w:sz w:val="18"/>
        </w:rPr>
      </w:pPr>
      <w:r>
        <w:rPr>
          <w:rFonts w:ascii="Arial" w:hAnsi="Arial"/>
          <w:b/>
          <w:spacing w:val="-2"/>
          <w:sz w:val="18"/>
        </w:rPr>
        <w:t>Κοινοποίηση:</w:t>
      </w:r>
    </w:p>
    <w:p w:rsidR="00240BB4" w:rsidRDefault="00240BB4" w:rsidP="00240BB4">
      <w:pPr>
        <w:pStyle w:val="a6"/>
        <w:numPr>
          <w:ilvl w:val="0"/>
          <w:numId w:val="2"/>
        </w:numPr>
        <w:tabs>
          <w:tab w:val="left" w:pos="205"/>
        </w:tabs>
        <w:ind w:left="205" w:hanging="109"/>
        <w:rPr>
          <w:rFonts w:ascii="Arial MT" w:hAnsi="Arial MT"/>
          <w:sz w:val="18"/>
        </w:rPr>
      </w:pPr>
      <w:r>
        <w:rPr>
          <w:spacing w:val="-6"/>
          <w:sz w:val="18"/>
        </w:rPr>
        <w:t>Βουλευτές</w:t>
      </w:r>
      <w:r>
        <w:rPr>
          <w:spacing w:val="8"/>
          <w:sz w:val="18"/>
        </w:rPr>
        <w:t xml:space="preserve"> </w:t>
      </w:r>
      <w:r>
        <w:rPr>
          <w:spacing w:val="-6"/>
          <w:sz w:val="18"/>
        </w:rPr>
        <w:t>Ανατολικής</w:t>
      </w:r>
      <w:r>
        <w:rPr>
          <w:spacing w:val="9"/>
          <w:sz w:val="18"/>
        </w:rPr>
        <w:t xml:space="preserve"> </w:t>
      </w:r>
      <w:r>
        <w:rPr>
          <w:spacing w:val="-6"/>
          <w:sz w:val="18"/>
        </w:rPr>
        <w:t>Κρήτης</w:t>
      </w:r>
    </w:p>
    <w:p w:rsidR="00240BB4" w:rsidRDefault="00240BB4" w:rsidP="00240BB4">
      <w:pPr>
        <w:pStyle w:val="a6"/>
        <w:numPr>
          <w:ilvl w:val="0"/>
          <w:numId w:val="2"/>
        </w:numPr>
        <w:tabs>
          <w:tab w:val="left" w:pos="205"/>
        </w:tabs>
        <w:ind w:left="205" w:hanging="109"/>
        <w:rPr>
          <w:rFonts w:ascii="Arial MT" w:hAnsi="Arial MT"/>
          <w:sz w:val="18"/>
        </w:rPr>
      </w:pPr>
      <w:r>
        <w:rPr>
          <w:spacing w:val="-2"/>
          <w:sz w:val="18"/>
        </w:rPr>
        <w:t>Περιφερειάρχη</w:t>
      </w:r>
      <w:r>
        <w:rPr>
          <w:spacing w:val="-10"/>
          <w:sz w:val="18"/>
        </w:rPr>
        <w:t xml:space="preserve"> </w:t>
      </w:r>
      <w:r>
        <w:rPr>
          <w:spacing w:val="-2"/>
          <w:sz w:val="18"/>
        </w:rPr>
        <w:t>Κρήτης</w:t>
      </w:r>
      <w:r>
        <w:rPr>
          <w:spacing w:val="-10"/>
          <w:sz w:val="18"/>
        </w:rPr>
        <w:t xml:space="preserve"> </w:t>
      </w:r>
      <w:r>
        <w:rPr>
          <w:spacing w:val="-2"/>
          <w:sz w:val="18"/>
        </w:rPr>
        <w:t>κ.</w:t>
      </w:r>
      <w:r>
        <w:rPr>
          <w:spacing w:val="-10"/>
          <w:sz w:val="18"/>
        </w:rPr>
        <w:t xml:space="preserve"> </w:t>
      </w:r>
      <w:r>
        <w:rPr>
          <w:spacing w:val="-2"/>
          <w:sz w:val="18"/>
        </w:rPr>
        <w:t>Σταύρο</w:t>
      </w:r>
      <w:r>
        <w:rPr>
          <w:spacing w:val="-10"/>
          <w:sz w:val="18"/>
        </w:rPr>
        <w:t xml:space="preserve"> </w:t>
      </w:r>
      <w:proofErr w:type="spellStart"/>
      <w:r>
        <w:rPr>
          <w:spacing w:val="-2"/>
          <w:sz w:val="18"/>
        </w:rPr>
        <w:t>Αρναουτάκη</w:t>
      </w:r>
      <w:proofErr w:type="spellEnd"/>
      <w:r>
        <w:rPr>
          <w:spacing w:val="26"/>
          <w:sz w:val="18"/>
        </w:rPr>
        <w:t xml:space="preserve"> </w:t>
      </w:r>
      <w:hyperlink r:id="rId14">
        <w:r>
          <w:rPr>
            <w:rFonts w:ascii="Arial MT" w:hAnsi="Arial MT"/>
            <w:color w:val="0000FF"/>
            <w:spacing w:val="-2"/>
            <w:sz w:val="18"/>
            <w:u w:val="single" w:color="0000FF"/>
          </w:rPr>
          <w:t>arnaoutakis@crete.gov.gr</w:t>
        </w:r>
      </w:hyperlink>
    </w:p>
    <w:p w:rsidR="00240BB4" w:rsidRDefault="00240BB4" w:rsidP="00240BB4">
      <w:pPr>
        <w:pStyle w:val="a6"/>
        <w:numPr>
          <w:ilvl w:val="0"/>
          <w:numId w:val="2"/>
        </w:numPr>
        <w:tabs>
          <w:tab w:val="left" w:pos="205"/>
        </w:tabs>
        <w:ind w:left="205" w:hanging="109"/>
        <w:rPr>
          <w:rFonts w:ascii="Arial MT" w:hAnsi="Arial MT"/>
          <w:sz w:val="18"/>
        </w:rPr>
      </w:pPr>
      <w:r>
        <w:rPr>
          <w:sz w:val="18"/>
        </w:rPr>
        <w:t>Γραμματέα</w:t>
      </w:r>
      <w:r>
        <w:rPr>
          <w:spacing w:val="-12"/>
          <w:sz w:val="18"/>
        </w:rPr>
        <w:t xml:space="preserve"> </w:t>
      </w:r>
      <w:r>
        <w:rPr>
          <w:sz w:val="18"/>
        </w:rPr>
        <w:t>Αποκεντρωμένης</w:t>
      </w:r>
      <w:r>
        <w:rPr>
          <w:spacing w:val="-11"/>
          <w:sz w:val="18"/>
        </w:rPr>
        <w:t xml:space="preserve"> </w:t>
      </w:r>
      <w:r>
        <w:rPr>
          <w:sz w:val="18"/>
        </w:rPr>
        <w:t>Διοίκησης</w:t>
      </w:r>
      <w:r>
        <w:rPr>
          <w:spacing w:val="-11"/>
          <w:sz w:val="18"/>
        </w:rPr>
        <w:t xml:space="preserve"> </w:t>
      </w:r>
      <w:r>
        <w:rPr>
          <w:sz w:val="18"/>
        </w:rPr>
        <w:t>Κρήτης</w:t>
      </w:r>
      <w:r>
        <w:rPr>
          <w:spacing w:val="25"/>
          <w:sz w:val="18"/>
        </w:rPr>
        <w:t xml:space="preserve"> </w:t>
      </w:r>
      <w:r>
        <w:rPr>
          <w:sz w:val="18"/>
        </w:rPr>
        <w:t>κ.</w:t>
      </w:r>
      <w:r>
        <w:rPr>
          <w:spacing w:val="-12"/>
          <w:sz w:val="18"/>
        </w:rPr>
        <w:t xml:space="preserve"> </w:t>
      </w:r>
      <w:r>
        <w:rPr>
          <w:sz w:val="18"/>
        </w:rPr>
        <w:t>Μαρία</w:t>
      </w:r>
      <w:r>
        <w:rPr>
          <w:spacing w:val="25"/>
          <w:sz w:val="18"/>
        </w:rPr>
        <w:t xml:space="preserve"> </w:t>
      </w:r>
      <w:proofErr w:type="spellStart"/>
      <w:r>
        <w:rPr>
          <w:spacing w:val="-2"/>
          <w:sz w:val="18"/>
        </w:rPr>
        <w:t>Κοζυράκη</w:t>
      </w:r>
      <w:proofErr w:type="spellEnd"/>
    </w:p>
    <w:p w:rsidR="00240BB4" w:rsidRDefault="00240BB4" w:rsidP="00240BB4">
      <w:pPr>
        <w:pStyle w:val="a6"/>
        <w:numPr>
          <w:ilvl w:val="0"/>
          <w:numId w:val="2"/>
        </w:numPr>
        <w:tabs>
          <w:tab w:val="left" w:pos="205"/>
        </w:tabs>
        <w:ind w:left="205" w:hanging="109"/>
        <w:rPr>
          <w:rFonts w:ascii="Arial MT" w:hAnsi="Arial MT"/>
          <w:sz w:val="18"/>
        </w:rPr>
      </w:pPr>
      <w:r>
        <w:rPr>
          <w:spacing w:val="-2"/>
          <w:sz w:val="18"/>
        </w:rPr>
        <w:t>Δημάρχους</w:t>
      </w:r>
      <w:r>
        <w:rPr>
          <w:spacing w:val="-7"/>
          <w:sz w:val="18"/>
        </w:rPr>
        <w:t xml:space="preserve"> </w:t>
      </w:r>
      <w:r>
        <w:rPr>
          <w:spacing w:val="-2"/>
          <w:sz w:val="18"/>
        </w:rPr>
        <w:t>Ανατολικής</w:t>
      </w:r>
      <w:r>
        <w:rPr>
          <w:spacing w:val="-7"/>
          <w:sz w:val="18"/>
        </w:rPr>
        <w:t xml:space="preserve"> </w:t>
      </w:r>
      <w:r>
        <w:rPr>
          <w:spacing w:val="-2"/>
          <w:sz w:val="18"/>
        </w:rPr>
        <w:t>Κρήτης</w:t>
      </w:r>
    </w:p>
    <w:p w:rsidR="00240BB4" w:rsidRDefault="00240BB4" w:rsidP="00240BB4">
      <w:pPr>
        <w:pStyle w:val="a6"/>
        <w:numPr>
          <w:ilvl w:val="0"/>
          <w:numId w:val="2"/>
        </w:numPr>
        <w:tabs>
          <w:tab w:val="left" w:pos="205"/>
        </w:tabs>
        <w:ind w:left="205" w:hanging="109"/>
        <w:rPr>
          <w:rFonts w:ascii="Arial MT" w:hAnsi="Arial MT"/>
          <w:sz w:val="18"/>
        </w:rPr>
      </w:pPr>
      <w:r>
        <w:rPr>
          <w:sz w:val="18"/>
        </w:rPr>
        <w:t>Πρόεδρο</w:t>
      </w:r>
      <w:r>
        <w:rPr>
          <w:spacing w:val="-11"/>
          <w:sz w:val="18"/>
        </w:rPr>
        <w:t xml:space="preserve"> </w:t>
      </w:r>
      <w:r>
        <w:rPr>
          <w:sz w:val="18"/>
        </w:rPr>
        <w:t>ΠΕΔ</w:t>
      </w:r>
      <w:r>
        <w:rPr>
          <w:spacing w:val="-10"/>
          <w:sz w:val="18"/>
        </w:rPr>
        <w:t xml:space="preserve"> </w:t>
      </w:r>
      <w:r>
        <w:rPr>
          <w:sz w:val="18"/>
        </w:rPr>
        <w:t>Κρήτης</w:t>
      </w:r>
      <w:r>
        <w:rPr>
          <w:spacing w:val="-11"/>
          <w:sz w:val="18"/>
        </w:rPr>
        <w:t xml:space="preserve"> </w:t>
      </w:r>
      <w:r>
        <w:rPr>
          <w:sz w:val="18"/>
        </w:rPr>
        <w:t>κ.</w:t>
      </w:r>
      <w:r>
        <w:rPr>
          <w:spacing w:val="-10"/>
          <w:sz w:val="18"/>
        </w:rPr>
        <w:t xml:space="preserve"> </w:t>
      </w:r>
      <w:r>
        <w:rPr>
          <w:sz w:val="18"/>
        </w:rPr>
        <w:t>Γιώργο</w:t>
      </w:r>
      <w:r>
        <w:rPr>
          <w:spacing w:val="-10"/>
          <w:sz w:val="18"/>
        </w:rPr>
        <w:t xml:space="preserve"> </w:t>
      </w:r>
      <w:r>
        <w:rPr>
          <w:sz w:val="18"/>
        </w:rPr>
        <w:t>Μαρινάκη</w:t>
      </w:r>
      <w:r>
        <w:rPr>
          <w:spacing w:val="-11"/>
          <w:sz w:val="18"/>
        </w:rPr>
        <w:t xml:space="preserve"> </w:t>
      </w:r>
      <w:hyperlink r:id="rId15">
        <w:r>
          <w:rPr>
            <w:rFonts w:ascii="Calibri" w:hAnsi="Calibri"/>
            <w:color w:val="0000FF"/>
            <w:spacing w:val="-2"/>
            <w:u w:val="single" w:color="0000FF"/>
          </w:rPr>
          <w:t>marinakis@rethymno.gr</w:t>
        </w:r>
      </w:hyperlink>
    </w:p>
    <w:p w:rsidR="00240BB4" w:rsidRDefault="00240BB4" w:rsidP="00240BB4">
      <w:pPr>
        <w:pStyle w:val="a6"/>
        <w:numPr>
          <w:ilvl w:val="0"/>
          <w:numId w:val="2"/>
        </w:numPr>
        <w:tabs>
          <w:tab w:val="left" w:pos="205"/>
        </w:tabs>
        <w:ind w:left="205" w:hanging="109"/>
        <w:rPr>
          <w:rFonts w:ascii="Arial MT" w:hAnsi="Arial MT"/>
          <w:sz w:val="18"/>
        </w:rPr>
      </w:pPr>
      <w:r>
        <w:rPr>
          <w:sz w:val="18"/>
        </w:rPr>
        <w:t>Πρόεδρο</w:t>
      </w:r>
      <w:r>
        <w:rPr>
          <w:spacing w:val="-5"/>
          <w:sz w:val="18"/>
        </w:rPr>
        <w:t xml:space="preserve"> </w:t>
      </w:r>
      <w:r>
        <w:rPr>
          <w:sz w:val="18"/>
        </w:rPr>
        <w:t>ΤΕΕ</w:t>
      </w:r>
      <w:r>
        <w:rPr>
          <w:spacing w:val="-4"/>
          <w:sz w:val="18"/>
        </w:rPr>
        <w:t xml:space="preserve"> </w:t>
      </w:r>
      <w:r>
        <w:rPr>
          <w:sz w:val="18"/>
        </w:rPr>
        <w:t>κ.</w:t>
      </w:r>
      <w:r>
        <w:rPr>
          <w:spacing w:val="-4"/>
          <w:sz w:val="18"/>
        </w:rPr>
        <w:t xml:space="preserve"> </w:t>
      </w:r>
      <w:r>
        <w:rPr>
          <w:sz w:val="18"/>
        </w:rPr>
        <w:t>Γιώργο</w:t>
      </w:r>
      <w:r>
        <w:rPr>
          <w:spacing w:val="-5"/>
          <w:sz w:val="18"/>
        </w:rPr>
        <w:t xml:space="preserve"> </w:t>
      </w:r>
      <w:proofErr w:type="spellStart"/>
      <w:r>
        <w:rPr>
          <w:spacing w:val="-2"/>
          <w:sz w:val="18"/>
        </w:rPr>
        <w:t>Στασινό</w:t>
      </w:r>
      <w:proofErr w:type="spellEnd"/>
    </w:p>
    <w:p w:rsidR="00240BB4" w:rsidRDefault="00240BB4" w:rsidP="00240BB4">
      <w:pPr>
        <w:pStyle w:val="a6"/>
        <w:numPr>
          <w:ilvl w:val="0"/>
          <w:numId w:val="2"/>
        </w:numPr>
        <w:tabs>
          <w:tab w:val="left" w:pos="205"/>
        </w:tabs>
        <w:ind w:left="205" w:hanging="109"/>
        <w:rPr>
          <w:rFonts w:ascii="Arial MT" w:hAnsi="Arial MT"/>
          <w:sz w:val="18"/>
        </w:rPr>
      </w:pPr>
      <w:r>
        <w:rPr>
          <w:spacing w:val="-2"/>
          <w:sz w:val="18"/>
        </w:rPr>
        <w:t>Δικηγορικό</w:t>
      </w:r>
      <w:r>
        <w:rPr>
          <w:spacing w:val="-1"/>
          <w:sz w:val="18"/>
        </w:rPr>
        <w:t xml:space="preserve"> </w:t>
      </w:r>
      <w:r>
        <w:rPr>
          <w:spacing w:val="-2"/>
          <w:sz w:val="18"/>
        </w:rPr>
        <w:t>Σύλλογο</w:t>
      </w:r>
      <w:r>
        <w:rPr>
          <w:spacing w:val="-1"/>
          <w:sz w:val="18"/>
        </w:rPr>
        <w:t xml:space="preserve"> </w:t>
      </w:r>
      <w:r>
        <w:rPr>
          <w:spacing w:val="-2"/>
          <w:sz w:val="18"/>
        </w:rPr>
        <w:t>Ν.</w:t>
      </w:r>
      <w:r>
        <w:rPr>
          <w:spacing w:val="-1"/>
          <w:sz w:val="18"/>
        </w:rPr>
        <w:t xml:space="preserve"> </w:t>
      </w:r>
      <w:r>
        <w:rPr>
          <w:spacing w:val="-2"/>
          <w:sz w:val="18"/>
        </w:rPr>
        <w:t>Λασιθίου</w:t>
      </w:r>
    </w:p>
    <w:p w:rsidR="00240BB4" w:rsidRDefault="00240BB4" w:rsidP="00240BB4">
      <w:pPr>
        <w:pStyle w:val="a6"/>
        <w:numPr>
          <w:ilvl w:val="0"/>
          <w:numId w:val="2"/>
        </w:numPr>
        <w:tabs>
          <w:tab w:val="left" w:pos="205"/>
        </w:tabs>
        <w:ind w:left="205" w:hanging="109"/>
        <w:rPr>
          <w:rFonts w:ascii="Arial MT" w:hAnsi="Arial MT"/>
          <w:sz w:val="18"/>
        </w:rPr>
      </w:pPr>
      <w:r>
        <w:rPr>
          <w:sz w:val="18"/>
        </w:rPr>
        <w:t>Ένωση</w:t>
      </w:r>
      <w:r>
        <w:rPr>
          <w:spacing w:val="4"/>
          <w:sz w:val="18"/>
        </w:rPr>
        <w:t xml:space="preserve"> </w:t>
      </w:r>
      <w:r>
        <w:rPr>
          <w:sz w:val="18"/>
        </w:rPr>
        <w:t>Συμβολαιογράφων</w:t>
      </w:r>
      <w:r>
        <w:rPr>
          <w:spacing w:val="4"/>
          <w:sz w:val="18"/>
        </w:rPr>
        <w:t xml:space="preserve"> </w:t>
      </w:r>
      <w:r>
        <w:rPr>
          <w:sz w:val="18"/>
        </w:rPr>
        <w:t>Ν.</w:t>
      </w:r>
      <w:r>
        <w:rPr>
          <w:spacing w:val="4"/>
          <w:sz w:val="18"/>
        </w:rPr>
        <w:t xml:space="preserve"> </w:t>
      </w:r>
      <w:r>
        <w:rPr>
          <w:spacing w:val="-2"/>
          <w:sz w:val="18"/>
        </w:rPr>
        <w:t>Λασιθίου</w:t>
      </w:r>
    </w:p>
    <w:p w:rsidR="00240BB4" w:rsidRDefault="00240BB4" w:rsidP="00240BB4">
      <w:pPr>
        <w:pStyle w:val="a6"/>
        <w:numPr>
          <w:ilvl w:val="0"/>
          <w:numId w:val="2"/>
        </w:numPr>
        <w:tabs>
          <w:tab w:val="left" w:pos="205"/>
        </w:tabs>
        <w:ind w:left="205" w:hanging="109"/>
        <w:rPr>
          <w:rFonts w:ascii="Arial MT" w:hAnsi="Arial MT"/>
          <w:sz w:val="18"/>
        </w:rPr>
      </w:pPr>
      <w:r>
        <w:rPr>
          <w:spacing w:val="-2"/>
          <w:sz w:val="18"/>
        </w:rPr>
        <w:t>Μέλη</w:t>
      </w:r>
      <w:r>
        <w:rPr>
          <w:spacing w:val="-6"/>
          <w:sz w:val="18"/>
        </w:rPr>
        <w:t xml:space="preserve"> </w:t>
      </w:r>
      <w:r>
        <w:rPr>
          <w:spacing w:val="-2"/>
          <w:sz w:val="18"/>
        </w:rPr>
        <w:t>ΤΕΕ/ΤΑΚ</w:t>
      </w:r>
    </w:p>
    <w:p w:rsidR="00240BB4" w:rsidRDefault="00240BB4" w:rsidP="00240BB4">
      <w:pPr>
        <w:pStyle w:val="a6"/>
        <w:numPr>
          <w:ilvl w:val="0"/>
          <w:numId w:val="2"/>
        </w:numPr>
        <w:tabs>
          <w:tab w:val="left" w:pos="205"/>
        </w:tabs>
        <w:ind w:left="205" w:hanging="109"/>
        <w:rPr>
          <w:rFonts w:ascii="Arial MT" w:hAnsi="Arial MT"/>
          <w:sz w:val="18"/>
        </w:rPr>
      </w:pPr>
      <w:r>
        <w:rPr>
          <w:spacing w:val="-5"/>
          <w:sz w:val="18"/>
        </w:rPr>
        <w:t>ΜΜΕ</w:t>
      </w:r>
    </w:p>
    <w:p w:rsidR="00240BB4" w:rsidRDefault="00240BB4" w:rsidP="00240BB4">
      <w:pPr>
        <w:ind w:left="147"/>
        <w:rPr>
          <w:rFonts w:ascii="Arial" w:hAnsi="Arial"/>
          <w:b/>
          <w:sz w:val="18"/>
        </w:rPr>
      </w:pPr>
      <w:r>
        <w:rPr>
          <w:rFonts w:ascii="Arial" w:hAnsi="Arial"/>
          <w:b/>
          <w:sz w:val="18"/>
        </w:rPr>
        <w:t>Εσωτερική</w:t>
      </w:r>
      <w:r>
        <w:rPr>
          <w:rFonts w:ascii="Arial" w:hAnsi="Arial"/>
          <w:b/>
          <w:spacing w:val="-2"/>
          <w:sz w:val="18"/>
        </w:rPr>
        <w:t xml:space="preserve"> διανομή:</w:t>
      </w:r>
    </w:p>
    <w:p w:rsidR="00240BB4" w:rsidRDefault="00240BB4" w:rsidP="00240BB4">
      <w:pPr>
        <w:pStyle w:val="a6"/>
        <w:numPr>
          <w:ilvl w:val="0"/>
          <w:numId w:val="2"/>
        </w:numPr>
        <w:tabs>
          <w:tab w:val="left" w:pos="205"/>
        </w:tabs>
        <w:ind w:left="205" w:hanging="109"/>
        <w:rPr>
          <w:rFonts w:ascii="Arial" w:hAnsi="Arial"/>
          <w:b/>
          <w:sz w:val="18"/>
        </w:rPr>
      </w:pPr>
      <w:r>
        <w:rPr>
          <w:sz w:val="18"/>
        </w:rPr>
        <w:t>Διοικούσα</w:t>
      </w:r>
      <w:r>
        <w:rPr>
          <w:spacing w:val="1"/>
          <w:sz w:val="18"/>
        </w:rPr>
        <w:t xml:space="preserve"> </w:t>
      </w:r>
      <w:r>
        <w:rPr>
          <w:sz w:val="18"/>
        </w:rPr>
        <w:t>Επιτροπή</w:t>
      </w:r>
      <w:r>
        <w:rPr>
          <w:spacing w:val="2"/>
          <w:sz w:val="18"/>
        </w:rPr>
        <w:t xml:space="preserve"> </w:t>
      </w:r>
      <w:r>
        <w:rPr>
          <w:spacing w:val="-2"/>
          <w:sz w:val="18"/>
        </w:rPr>
        <w:t>ΤΕΕ/ΤΑΚ</w:t>
      </w:r>
    </w:p>
    <w:p w:rsidR="00240BB4" w:rsidRDefault="00240BB4" w:rsidP="00240BB4">
      <w:pPr>
        <w:pStyle w:val="a6"/>
        <w:numPr>
          <w:ilvl w:val="0"/>
          <w:numId w:val="2"/>
        </w:numPr>
        <w:tabs>
          <w:tab w:val="left" w:pos="205"/>
        </w:tabs>
        <w:ind w:left="205" w:hanging="109"/>
        <w:rPr>
          <w:rFonts w:ascii="Arial MT" w:hAnsi="Arial MT"/>
          <w:sz w:val="18"/>
        </w:rPr>
      </w:pPr>
      <w:r>
        <w:rPr>
          <w:spacing w:val="-2"/>
          <w:sz w:val="18"/>
        </w:rPr>
        <w:t>Προεδρείο</w:t>
      </w:r>
      <w:r>
        <w:rPr>
          <w:spacing w:val="-1"/>
          <w:sz w:val="18"/>
        </w:rPr>
        <w:t xml:space="preserve"> </w:t>
      </w:r>
      <w:r>
        <w:rPr>
          <w:spacing w:val="-2"/>
          <w:sz w:val="18"/>
        </w:rPr>
        <w:t>«Α»</w:t>
      </w:r>
      <w:r>
        <w:rPr>
          <w:spacing w:val="-1"/>
          <w:sz w:val="18"/>
        </w:rPr>
        <w:t xml:space="preserve"> </w:t>
      </w:r>
      <w:r>
        <w:rPr>
          <w:spacing w:val="-2"/>
          <w:sz w:val="18"/>
        </w:rPr>
        <w:t>ΤΕΕ/ΤΑΚ</w:t>
      </w:r>
    </w:p>
    <w:p w:rsidR="00240BB4" w:rsidRDefault="00240BB4" w:rsidP="00240BB4">
      <w:pPr>
        <w:pStyle w:val="a6"/>
        <w:numPr>
          <w:ilvl w:val="0"/>
          <w:numId w:val="2"/>
        </w:numPr>
        <w:tabs>
          <w:tab w:val="left" w:pos="205"/>
        </w:tabs>
        <w:ind w:left="205" w:hanging="109"/>
        <w:rPr>
          <w:rFonts w:ascii="Arial MT" w:hAnsi="Arial MT"/>
          <w:sz w:val="18"/>
        </w:rPr>
      </w:pPr>
      <w:r>
        <w:rPr>
          <w:spacing w:val="-2"/>
          <w:sz w:val="18"/>
        </w:rPr>
        <w:t>Πρόεδρο Πειθαρχικού</w:t>
      </w:r>
      <w:r>
        <w:rPr>
          <w:spacing w:val="-1"/>
          <w:sz w:val="18"/>
        </w:rPr>
        <w:t xml:space="preserve"> </w:t>
      </w:r>
      <w:r>
        <w:rPr>
          <w:spacing w:val="-2"/>
          <w:sz w:val="18"/>
        </w:rPr>
        <w:t>Συμβουλίου</w:t>
      </w:r>
    </w:p>
    <w:p w:rsidR="00240BB4" w:rsidRDefault="00240BB4" w:rsidP="00240BB4">
      <w:pPr>
        <w:pStyle w:val="a6"/>
        <w:numPr>
          <w:ilvl w:val="0"/>
          <w:numId w:val="2"/>
        </w:numPr>
        <w:tabs>
          <w:tab w:val="left" w:pos="205"/>
        </w:tabs>
        <w:ind w:left="205" w:hanging="109"/>
        <w:rPr>
          <w:rFonts w:ascii="Arial MT" w:hAnsi="Arial MT"/>
          <w:sz w:val="18"/>
        </w:rPr>
      </w:pPr>
      <w:r>
        <w:rPr>
          <w:sz w:val="18"/>
        </w:rPr>
        <w:t>Νομαρχιακή Επιτροπή</w:t>
      </w:r>
      <w:r>
        <w:rPr>
          <w:spacing w:val="1"/>
          <w:sz w:val="18"/>
        </w:rPr>
        <w:t xml:space="preserve"> </w:t>
      </w:r>
      <w:r>
        <w:rPr>
          <w:sz w:val="18"/>
        </w:rPr>
        <w:t>Λασιθίου</w:t>
      </w:r>
      <w:r>
        <w:rPr>
          <w:spacing w:val="1"/>
          <w:sz w:val="18"/>
        </w:rPr>
        <w:t xml:space="preserve"> </w:t>
      </w:r>
      <w:r>
        <w:rPr>
          <w:spacing w:val="-2"/>
          <w:sz w:val="18"/>
        </w:rPr>
        <w:t>ΤΕΕ/ΤΑΚ</w:t>
      </w:r>
    </w:p>
    <w:p w:rsidR="00240BB4" w:rsidRDefault="00240BB4" w:rsidP="00240BB4">
      <w:pPr>
        <w:pStyle w:val="a6"/>
        <w:numPr>
          <w:ilvl w:val="0"/>
          <w:numId w:val="2"/>
        </w:numPr>
        <w:tabs>
          <w:tab w:val="left" w:pos="205"/>
        </w:tabs>
        <w:ind w:left="205" w:hanging="109"/>
        <w:rPr>
          <w:rFonts w:ascii="Arial MT" w:hAnsi="Arial MT"/>
          <w:sz w:val="18"/>
        </w:rPr>
      </w:pPr>
      <w:r>
        <w:rPr>
          <w:sz w:val="18"/>
        </w:rPr>
        <w:t>Κλαδικοί</w:t>
      </w:r>
      <w:r>
        <w:rPr>
          <w:spacing w:val="-9"/>
          <w:sz w:val="18"/>
        </w:rPr>
        <w:t xml:space="preserve"> </w:t>
      </w:r>
      <w:r>
        <w:rPr>
          <w:sz w:val="18"/>
        </w:rPr>
        <w:t>Σύλλογοι</w:t>
      </w:r>
      <w:r>
        <w:rPr>
          <w:spacing w:val="-8"/>
          <w:sz w:val="18"/>
        </w:rPr>
        <w:t xml:space="preserve"> </w:t>
      </w:r>
      <w:r>
        <w:rPr>
          <w:sz w:val="18"/>
        </w:rPr>
        <w:t>των</w:t>
      </w:r>
      <w:r>
        <w:rPr>
          <w:spacing w:val="-9"/>
          <w:sz w:val="18"/>
        </w:rPr>
        <w:t xml:space="preserve"> </w:t>
      </w:r>
      <w:r>
        <w:rPr>
          <w:sz w:val="18"/>
        </w:rPr>
        <w:t>Μηχανικών</w:t>
      </w:r>
      <w:r>
        <w:rPr>
          <w:spacing w:val="-8"/>
          <w:sz w:val="18"/>
        </w:rPr>
        <w:t xml:space="preserve"> </w:t>
      </w:r>
      <w:r>
        <w:rPr>
          <w:sz w:val="18"/>
        </w:rPr>
        <w:t>Ανατ.</w:t>
      </w:r>
      <w:r>
        <w:rPr>
          <w:spacing w:val="-9"/>
          <w:sz w:val="18"/>
        </w:rPr>
        <w:t xml:space="preserve"> </w:t>
      </w:r>
      <w:r>
        <w:rPr>
          <w:spacing w:val="-2"/>
          <w:sz w:val="18"/>
        </w:rPr>
        <w:t>Κρήτης</w:t>
      </w:r>
    </w:p>
    <w:p w:rsidR="00240BB4" w:rsidRDefault="00240BB4" w:rsidP="00240BB4">
      <w:pPr>
        <w:pStyle w:val="a6"/>
        <w:numPr>
          <w:ilvl w:val="0"/>
          <w:numId w:val="2"/>
        </w:numPr>
        <w:tabs>
          <w:tab w:val="left" w:pos="205"/>
        </w:tabs>
        <w:ind w:left="205" w:hanging="109"/>
        <w:rPr>
          <w:rFonts w:ascii="Arial MT" w:hAnsi="Arial MT"/>
          <w:sz w:val="18"/>
        </w:rPr>
      </w:pPr>
      <w:r>
        <w:rPr>
          <w:sz w:val="18"/>
        </w:rPr>
        <w:t>Εκλεγμένοι</w:t>
      </w:r>
      <w:r>
        <w:rPr>
          <w:spacing w:val="-12"/>
          <w:sz w:val="18"/>
        </w:rPr>
        <w:t xml:space="preserve"> </w:t>
      </w:r>
      <w:r>
        <w:rPr>
          <w:sz w:val="18"/>
        </w:rPr>
        <w:t>στη</w:t>
      </w:r>
      <w:r>
        <w:rPr>
          <w:spacing w:val="-12"/>
          <w:sz w:val="18"/>
        </w:rPr>
        <w:t xml:space="preserve"> </w:t>
      </w:r>
      <w:r>
        <w:rPr>
          <w:sz w:val="18"/>
        </w:rPr>
        <w:t>Κεντρική</w:t>
      </w:r>
      <w:r>
        <w:rPr>
          <w:spacing w:val="-12"/>
          <w:sz w:val="18"/>
        </w:rPr>
        <w:t xml:space="preserve"> </w:t>
      </w:r>
      <w:r>
        <w:rPr>
          <w:sz w:val="18"/>
        </w:rPr>
        <w:t>Αντιπροσωπεία</w:t>
      </w:r>
      <w:r>
        <w:rPr>
          <w:spacing w:val="-12"/>
          <w:sz w:val="18"/>
        </w:rPr>
        <w:t xml:space="preserve"> </w:t>
      </w:r>
      <w:r>
        <w:rPr>
          <w:sz w:val="18"/>
        </w:rPr>
        <w:t>μέλη</w:t>
      </w:r>
      <w:r>
        <w:rPr>
          <w:spacing w:val="-12"/>
          <w:sz w:val="18"/>
        </w:rPr>
        <w:t xml:space="preserve"> </w:t>
      </w:r>
      <w:r>
        <w:rPr>
          <w:spacing w:val="-2"/>
          <w:sz w:val="18"/>
        </w:rPr>
        <w:t>ΤΕΕ/ΤΑΚ</w:t>
      </w:r>
    </w:p>
    <w:p w:rsidR="00240BB4" w:rsidRDefault="00240BB4" w:rsidP="00240BB4">
      <w:pPr>
        <w:pStyle w:val="a6"/>
        <w:numPr>
          <w:ilvl w:val="0"/>
          <w:numId w:val="2"/>
        </w:numPr>
        <w:tabs>
          <w:tab w:val="left" w:pos="205"/>
        </w:tabs>
        <w:ind w:left="205" w:hanging="109"/>
        <w:rPr>
          <w:rFonts w:ascii="Arial MT" w:hAnsi="Arial MT"/>
          <w:sz w:val="18"/>
        </w:rPr>
      </w:pPr>
      <w:r>
        <w:rPr>
          <w:spacing w:val="-4"/>
          <w:sz w:val="18"/>
        </w:rPr>
        <w:t>Γραφείο</w:t>
      </w:r>
      <w:r>
        <w:rPr>
          <w:spacing w:val="3"/>
          <w:sz w:val="18"/>
        </w:rPr>
        <w:t xml:space="preserve"> </w:t>
      </w:r>
      <w:r>
        <w:rPr>
          <w:spacing w:val="-2"/>
          <w:sz w:val="18"/>
        </w:rPr>
        <w:t>Προϊσταμένης</w:t>
      </w:r>
    </w:p>
    <w:p w:rsidR="00240BB4" w:rsidRDefault="00240BB4" w:rsidP="00240BB4">
      <w:pPr>
        <w:pStyle w:val="a6"/>
        <w:numPr>
          <w:ilvl w:val="0"/>
          <w:numId w:val="2"/>
        </w:numPr>
        <w:tabs>
          <w:tab w:val="left" w:pos="205"/>
        </w:tabs>
        <w:ind w:left="205" w:hanging="109"/>
        <w:rPr>
          <w:rFonts w:ascii="Arial MT" w:hAnsi="Arial MT"/>
          <w:sz w:val="18"/>
        </w:rPr>
      </w:pPr>
      <w:r>
        <w:rPr>
          <w:spacing w:val="-4"/>
          <w:sz w:val="18"/>
        </w:rPr>
        <w:t>Γραφείο</w:t>
      </w:r>
      <w:r>
        <w:rPr>
          <w:spacing w:val="3"/>
          <w:sz w:val="18"/>
        </w:rPr>
        <w:t xml:space="preserve"> </w:t>
      </w:r>
      <w:r>
        <w:rPr>
          <w:spacing w:val="-2"/>
          <w:sz w:val="18"/>
        </w:rPr>
        <w:t>Μηχανικών</w:t>
      </w:r>
    </w:p>
    <w:p w:rsidR="00240BB4" w:rsidRDefault="00240BB4" w:rsidP="00240BB4">
      <w:pPr>
        <w:pStyle w:val="a6"/>
        <w:numPr>
          <w:ilvl w:val="0"/>
          <w:numId w:val="2"/>
        </w:numPr>
        <w:tabs>
          <w:tab w:val="left" w:pos="205"/>
        </w:tabs>
        <w:ind w:left="205" w:hanging="109"/>
        <w:rPr>
          <w:rFonts w:ascii="Arial MT" w:hAnsi="Arial MT"/>
          <w:sz w:val="18"/>
        </w:rPr>
      </w:pPr>
      <w:r>
        <w:rPr>
          <w:spacing w:val="-2"/>
          <w:sz w:val="18"/>
        </w:rPr>
        <w:t>Χρονολογικό</w:t>
      </w:r>
      <w:r>
        <w:rPr>
          <w:spacing w:val="-7"/>
          <w:sz w:val="18"/>
        </w:rPr>
        <w:t xml:space="preserve"> </w:t>
      </w:r>
      <w:r>
        <w:rPr>
          <w:spacing w:val="-2"/>
          <w:sz w:val="18"/>
        </w:rPr>
        <w:t>αρχείο</w:t>
      </w:r>
    </w:p>
    <w:p w:rsidR="00240BB4" w:rsidRDefault="00240BB4" w:rsidP="00240BB4">
      <w:pPr>
        <w:pStyle w:val="a6"/>
        <w:numPr>
          <w:ilvl w:val="0"/>
          <w:numId w:val="2"/>
        </w:numPr>
        <w:tabs>
          <w:tab w:val="left" w:pos="205"/>
        </w:tabs>
        <w:ind w:left="205" w:hanging="109"/>
        <w:rPr>
          <w:rFonts w:ascii="Arial MT" w:hAnsi="Arial MT"/>
          <w:sz w:val="18"/>
        </w:rPr>
      </w:pPr>
      <w:r>
        <w:rPr>
          <w:spacing w:val="-2"/>
          <w:sz w:val="18"/>
        </w:rPr>
        <w:t>Φάκελος</w:t>
      </w:r>
      <w:r>
        <w:rPr>
          <w:spacing w:val="-6"/>
          <w:sz w:val="18"/>
        </w:rPr>
        <w:t xml:space="preserve"> </w:t>
      </w:r>
      <w:r>
        <w:rPr>
          <w:spacing w:val="-4"/>
          <w:sz w:val="18"/>
        </w:rPr>
        <w:t>Δ.Ε.</w:t>
      </w:r>
    </w:p>
    <w:p w:rsidR="00240BB4" w:rsidRDefault="00240BB4" w:rsidP="00240BB4">
      <w:pPr>
        <w:pStyle w:val="a6"/>
        <w:numPr>
          <w:ilvl w:val="0"/>
          <w:numId w:val="2"/>
        </w:numPr>
        <w:tabs>
          <w:tab w:val="left" w:pos="205"/>
        </w:tabs>
        <w:ind w:left="205" w:hanging="109"/>
        <w:rPr>
          <w:rFonts w:ascii="Arial MT" w:hAnsi="Arial MT"/>
          <w:sz w:val="18"/>
        </w:rPr>
      </w:pPr>
      <w:r>
        <w:rPr>
          <w:spacing w:val="-4"/>
          <w:sz w:val="18"/>
        </w:rPr>
        <w:t>Ιστοσελίδα</w:t>
      </w:r>
      <w:r>
        <w:rPr>
          <w:spacing w:val="6"/>
          <w:sz w:val="18"/>
        </w:rPr>
        <w:t xml:space="preserve"> </w:t>
      </w:r>
      <w:r>
        <w:rPr>
          <w:spacing w:val="-2"/>
          <w:sz w:val="18"/>
        </w:rPr>
        <w:t>ΤΕΕ/ΤΑΚ</w:t>
      </w:r>
    </w:p>
    <w:p w:rsidR="00240BB4" w:rsidRDefault="00240BB4"/>
    <w:sectPr w:rsidR="00240BB4" w:rsidSect="00240BB4">
      <w:pgSz w:w="11906" w:h="16838"/>
      <w:pgMar w:top="1440" w:right="1274"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A13683"/>
    <w:multiLevelType w:val="hybridMultilevel"/>
    <w:tmpl w:val="EBACED92"/>
    <w:lvl w:ilvl="0" w:tplc="8C2634A4">
      <w:start w:val="1"/>
      <w:numFmt w:val="decimal"/>
      <w:lvlText w:val="%1."/>
      <w:lvlJc w:val="left"/>
      <w:pPr>
        <w:ind w:left="817" w:hanging="360"/>
        <w:jc w:val="left"/>
      </w:pPr>
      <w:rPr>
        <w:rFonts w:ascii="Times New Roman" w:eastAsia="Times New Roman" w:hAnsi="Times New Roman" w:cs="Times New Roman" w:hint="default"/>
        <w:b w:val="0"/>
        <w:bCs w:val="0"/>
        <w:i w:val="0"/>
        <w:iCs w:val="0"/>
        <w:spacing w:val="0"/>
        <w:w w:val="100"/>
        <w:sz w:val="24"/>
        <w:szCs w:val="24"/>
        <w:lang w:val="el-GR" w:eastAsia="en-US" w:bidi="ar-SA"/>
      </w:rPr>
    </w:lvl>
    <w:lvl w:ilvl="1" w:tplc="FCB66602">
      <w:numFmt w:val="bullet"/>
      <w:lvlText w:val="•"/>
      <w:lvlJc w:val="left"/>
      <w:pPr>
        <w:ind w:left="1716" w:hanging="360"/>
      </w:pPr>
      <w:rPr>
        <w:rFonts w:hint="default"/>
        <w:lang w:val="el-GR" w:eastAsia="en-US" w:bidi="ar-SA"/>
      </w:rPr>
    </w:lvl>
    <w:lvl w:ilvl="2" w:tplc="B41072BC">
      <w:numFmt w:val="bullet"/>
      <w:lvlText w:val="•"/>
      <w:lvlJc w:val="left"/>
      <w:pPr>
        <w:ind w:left="2612" w:hanging="360"/>
      </w:pPr>
      <w:rPr>
        <w:rFonts w:hint="default"/>
        <w:lang w:val="el-GR" w:eastAsia="en-US" w:bidi="ar-SA"/>
      </w:rPr>
    </w:lvl>
    <w:lvl w:ilvl="3" w:tplc="F5E60320">
      <w:numFmt w:val="bullet"/>
      <w:lvlText w:val="•"/>
      <w:lvlJc w:val="left"/>
      <w:pPr>
        <w:ind w:left="3508" w:hanging="360"/>
      </w:pPr>
      <w:rPr>
        <w:rFonts w:hint="default"/>
        <w:lang w:val="el-GR" w:eastAsia="en-US" w:bidi="ar-SA"/>
      </w:rPr>
    </w:lvl>
    <w:lvl w:ilvl="4" w:tplc="50624456">
      <w:numFmt w:val="bullet"/>
      <w:lvlText w:val="•"/>
      <w:lvlJc w:val="left"/>
      <w:pPr>
        <w:ind w:left="4404" w:hanging="360"/>
      </w:pPr>
      <w:rPr>
        <w:rFonts w:hint="default"/>
        <w:lang w:val="el-GR" w:eastAsia="en-US" w:bidi="ar-SA"/>
      </w:rPr>
    </w:lvl>
    <w:lvl w:ilvl="5" w:tplc="0ECE5E22">
      <w:numFmt w:val="bullet"/>
      <w:lvlText w:val="•"/>
      <w:lvlJc w:val="left"/>
      <w:pPr>
        <w:ind w:left="5300" w:hanging="360"/>
      </w:pPr>
      <w:rPr>
        <w:rFonts w:hint="default"/>
        <w:lang w:val="el-GR" w:eastAsia="en-US" w:bidi="ar-SA"/>
      </w:rPr>
    </w:lvl>
    <w:lvl w:ilvl="6" w:tplc="93D25A3C">
      <w:numFmt w:val="bullet"/>
      <w:lvlText w:val="•"/>
      <w:lvlJc w:val="left"/>
      <w:pPr>
        <w:ind w:left="6196" w:hanging="360"/>
      </w:pPr>
      <w:rPr>
        <w:rFonts w:hint="default"/>
        <w:lang w:val="el-GR" w:eastAsia="en-US" w:bidi="ar-SA"/>
      </w:rPr>
    </w:lvl>
    <w:lvl w:ilvl="7" w:tplc="0CACA204">
      <w:numFmt w:val="bullet"/>
      <w:lvlText w:val="•"/>
      <w:lvlJc w:val="left"/>
      <w:pPr>
        <w:ind w:left="7092" w:hanging="360"/>
      </w:pPr>
      <w:rPr>
        <w:rFonts w:hint="default"/>
        <w:lang w:val="el-GR" w:eastAsia="en-US" w:bidi="ar-SA"/>
      </w:rPr>
    </w:lvl>
    <w:lvl w:ilvl="8" w:tplc="F40E6AA0">
      <w:numFmt w:val="bullet"/>
      <w:lvlText w:val="•"/>
      <w:lvlJc w:val="left"/>
      <w:pPr>
        <w:ind w:left="7988" w:hanging="360"/>
      </w:pPr>
      <w:rPr>
        <w:rFonts w:hint="default"/>
        <w:lang w:val="el-GR" w:eastAsia="en-US" w:bidi="ar-SA"/>
      </w:rPr>
    </w:lvl>
  </w:abstractNum>
  <w:abstractNum w:abstractNumId="1">
    <w:nsid w:val="7455308F"/>
    <w:multiLevelType w:val="hybridMultilevel"/>
    <w:tmpl w:val="3F74ADF6"/>
    <w:lvl w:ilvl="0" w:tplc="35AEAB3E">
      <w:numFmt w:val="bullet"/>
      <w:lvlText w:val="-"/>
      <w:lvlJc w:val="left"/>
      <w:pPr>
        <w:ind w:left="206" w:hanging="110"/>
      </w:pPr>
      <w:rPr>
        <w:rFonts w:ascii="Arial MT" w:eastAsia="Arial MT" w:hAnsi="Arial MT" w:cs="Arial MT" w:hint="default"/>
        <w:spacing w:val="0"/>
        <w:w w:val="100"/>
        <w:lang w:val="el-GR" w:eastAsia="en-US" w:bidi="ar-SA"/>
      </w:rPr>
    </w:lvl>
    <w:lvl w:ilvl="1" w:tplc="04E2B946">
      <w:numFmt w:val="bullet"/>
      <w:lvlText w:val="•"/>
      <w:lvlJc w:val="left"/>
      <w:pPr>
        <w:ind w:left="1158" w:hanging="110"/>
      </w:pPr>
      <w:rPr>
        <w:rFonts w:hint="default"/>
        <w:lang w:val="el-GR" w:eastAsia="en-US" w:bidi="ar-SA"/>
      </w:rPr>
    </w:lvl>
    <w:lvl w:ilvl="2" w:tplc="52AE2FF6">
      <w:numFmt w:val="bullet"/>
      <w:lvlText w:val="•"/>
      <w:lvlJc w:val="left"/>
      <w:pPr>
        <w:ind w:left="2116" w:hanging="110"/>
      </w:pPr>
      <w:rPr>
        <w:rFonts w:hint="default"/>
        <w:lang w:val="el-GR" w:eastAsia="en-US" w:bidi="ar-SA"/>
      </w:rPr>
    </w:lvl>
    <w:lvl w:ilvl="3" w:tplc="3692DD78">
      <w:numFmt w:val="bullet"/>
      <w:lvlText w:val="•"/>
      <w:lvlJc w:val="left"/>
      <w:pPr>
        <w:ind w:left="3074" w:hanging="110"/>
      </w:pPr>
      <w:rPr>
        <w:rFonts w:hint="default"/>
        <w:lang w:val="el-GR" w:eastAsia="en-US" w:bidi="ar-SA"/>
      </w:rPr>
    </w:lvl>
    <w:lvl w:ilvl="4" w:tplc="F1EC9B08">
      <w:numFmt w:val="bullet"/>
      <w:lvlText w:val="•"/>
      <w:lvlJc w:val="left"/>
      <w:pPr>
        <w:ind w:left="4032" w:hanging="110"/>
      </w:pPr>
      <w:rPr>
        <w:rFonts w:hint="default"/>
        <w:lang w:val="el-GR" w:eastAsia="en-US" w:bidi="ar-SA"/>
      </w:rPr>
    </w:lvl>
    <w:lvl w:ilvl="5" w:tplc="1D9C6F28">
      <w:numFmt w:val="bullet"/>
      <w:lvlText w:val="•"/>
      <w:lvlJc w:val="left"/>
      <w:pPr>
        <w:ind w:left="4990" w:hanging="110"/>
      </w:pPr>
      <w:rPr>
        <w:rFonts w:hint="default"/>
        <w:lang w:val="el-GR" w:eastAsia="en-US" w:bidi="ar-SA"/>
      </w:rPr>
    </w:lvl>
    <w:lvl w:ilvl="6" w:tplc="C1C6791E">
      <w:numFmt w:val="bullet"/>
      <w:lvlText w:val="•"/>
      <w:lvlJc w:val="left"/>
      <w:pPr>
        <w:ind w:left="5948" w:hanging="110"/>
      </w:pPr>
      <w:rPr>
        <w:rFonts w:hint="default"/>
        <w:lang w:val="el-GR" w:eastAsia="en-US" w:bidi="ar-SA"/>
      </w:rPr>
    </w:lvl>
    <w:lvl w:ilvl="7" w:tplc="0A9C4706">
      <w:numFmt w:val="bullet"/>
      <w:lvlText w:val="•"/>
      <w:lvlJc w:val="left"/>
      <w:pPr>
        <w:ind w:left="6906" w:hanging="110"/>
      </w:pPr>
      <w:rPr>
        <w:rFonts w:hint="default"/>
        <w:lang w:val="el-GR" w:eastAsia="en-US" w:bidi="ar-SA"/>
      </w:rPr>
    </w:lvl>
    <w:lvl w:ilvl="8" w:tplc="17EE82C0">
      <w:numFmt w:val="bullet"/>
      <w:lvlText w:val="•"/>
      <w:lvlJc w:val="left"/>
      <w:pPr>
        <w:ind w:left="7864" w:hanging="110"/>
      </w:pPr>
      <w:rPr>
        <w:rFonts w:hint="default"/>
        <w:lang w:val="el-G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2"/>
  </w:compat>
  <w:rsids>
    <w:rsidRoot w:val="00240BB4"/>
    <w:rsid w:val="0012007B"/>
    <w:rsid w:val="00240BB4"/>
    <w:rsid w:val="00353974"/>
    <w:rsid w:val="0038181E"/>
    <w:rsid w:val="00384679"/>
    <w:rsid w:val="004C1C7B"/>
    <w:rsid w:val="0068029F"/>
    <w:rsid w:val="00C900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432923CA-2770-4D66-8B85-5DC21DFA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2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240BB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har">
    <w:name w:val="Σώμα κειμένου Char"/>
    <w:basedOn w:val="a0"/>
    <w:link w:val="a3"/>
    <w:uiPriority w:val="1"/>
    <w:rsid w:val="00240BB4"/>
    <w:rPr>
      <w:rFonts w:ascii="Times New Roman" w:eastAsia="Times New Roman" w:hAnsi="Times New Roman" w:cs="Times New Roman"/>
      <w:sz w:val="24"/>
      <w:szCs w:val="24"/>
    </w:rPr>
  </w:style>
  <w:style w:type="paragraph" w:styleId="Web">
    <w:name w:val="Normal (Web)"/>
    <w:basedOn w:val="a"/>
    <w:uiPriority w:val="99"/>
    <w:unhideWhenUsed/>
    <w:rsid w:val="00240BB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Body">
    <w:name w:val="Body"/>
    <w:uiPriority w:val="99"/>
    <w:rsid w:val="00240BB4"/>
    <w:pPr>
      <w:spacing w:after="0" w:line="240" w:lineRule="auto"/>
    </w:pPr>
    <w:rPr>
      <w:rFonts w:ascii="Helvetica Neue" w:eastAsia="Arial Unicode MS" w:hAnsi="Helvetica Neue" w:cs="Arial Unicode MS"/>
      <w:color w:val="000000"/>
      <w:lang w:eastAsia="el-GR"/>
    </w:rPr>
  </w:style>
  <w:style w:type="paragraph" w:customStyle="1" w:styleId="BodyA">
    <w:name w:val="Body A"/>
    <w:uiPriority w:val="99"/>
    <w:rsid w:val="00240BB4"/>
    <w:rPr>
      <w:rFonts w:ascii="Calibri" w:eastAsia="Arial Unicode MS" w:hAnsi="Calibri" w:cs="Arial Unicode MS"/>
      <w:color w:val="000000"/>
      <w:u w:color="000000"/>
      <w:lang w:eastAsia="el-GR"/>
    </w:rPr>
  </w:style>
  <w:style w:type="paragraph" w:styleId="a4">
    <w:name w:val="Balloon Text"/>
    <w:basedOn w:val="a"/>
    <w:link w:val="Char0"/>
    <w:uiPriority w:val="99"/>
    <w:semiHidden/>
    <w:unhideWhenUsed/>
    <w:rsid w:val="00240BB4"/>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240BB4"/>
    <w:rPr>
      <w:rFonts w:ascii="Tahoma" w:hAnsi="Tahoma" w:cs="Tahoma"/>
      <w:sz w:val="16"/>
      <w:szCs w:val="16"/>
    </w:rPr>
  </w:style>
  <w:style w:type="paragraph" w:styleId="a5">
    <w:name w:val="Title"/>
    <w:basedOn w:val="a"/>
    <w:link w:val="Char1"/>
    <w:uiPriority w:val="1"/>
    <w:qFormat/>
    <w:rsid w:val="00240BB4"/>
    <w:pPr>
      <w:widowControl w:val="0"/>
      <w:autoSpaceDE w:val="0"/>
      <w:autoSpaceDN w:val="0"/>
      <w:spacing w:before="1" w:after="0" w:line="240" w:lineRule="auto"/>
      <w:ind w:left="96" w:right="421"/>
      <w:jc w:val="both"/>
    </w:pPr>
    <w:rPr>
      <w:rFonts w:ascii="Times New Roman" w:eastAsia="Times New Roman" w:hAnsi="Times New Roman" w:cs="Times New Roman"/>
      <w:b/>
      <w:bCs/>
      <w:sz w:val="24"/>
      <w:szCs w:val="24"/>
    </w:rPr>
  </w:style>
  <w:style w:type="character" w:customStyle="1" w:styleId="Char1">
    <w:name w:val="Τίτλος Char"/>
    <w:basedOn w:val="a0"/>
    <w:link w:val="a5"/>
    <w:uiPriority w:val="1"/>
    <w:rsid w:val="00240BB4"/>
    <w:rPr>
      <w:rFonts w:ascii="Times New Roman" w:eastAsia="Times New Roman" w:hAnsi="Times New Roman" w:cs="Times New Roman"/>
      <w:b/>
      <w:bCs/>
      <w:sz w:val="24"/>
      <w:szCs w:val="24"/>
    </w:rPr>
  </w:style>
  <w:style w:type="paragraph" w:styleId="a6">
    <w:name w:val="List Paragraph"/>
    <w:basedOn w:val="a"/>
    <w:uiPriority w:val="1"/>
    <w:qFormat/>
    <w:rsid w:val="00240BB4"/>
    <w:pPr>
      <w:widowControl w:val="0"/>
      <w:autoSpaceDE w:val="0"/>
      <w:autoSpaceDN w:val="0"/>
      <w:spacing w:after="0" w:line="240" w:lineRule="auto"/>
      <w:ind w:left="205" w:hanging="109"/>
    </w:pPr>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etak@tee.gr"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proedros@ktimatologio.g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mailto:minister@mindigital.gr" TargetMode="External"/><Relationship Id="rId5" Type="http://schemas.openxmlformats.org/officeDocument/2006/relationships/image" Target="media/image1.emf"/><Relationship Id="rId15" Type="http://schemas.openxmlformats.org/officeDocument/2006/relationships/hyperlink" Target="mailto:marinakis@rethymno.gr" TargetMode="External"/><Relationship Id="rId10" Type="http://schemas.openxmlformats.org/officeDocument/2006/relationships/hyperlink" Target="mailto:secmin@ypen.gr" TargetMode="External"/><Relationship Id="rId4" Type="http://schemas.openxmlformats.org/officeDocument/2006/relationships/webSettings" Target="webSettings.xml"/><Relationship Id="rId9" Type="http://schemas.openxmlformats.org/officeDocument/2006/relationships/hyperlink" Target="http://www.teetak.gr/" TargetMode="External"/><Relationship Id="rId14" Type="http://schemas.openxmlformats.org/officeDocument/2006/relationships/hyperlink" Target="mailto:arnaoutakis@crete.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889</Words>
  <Characters>4804</Characters>
  <Application>Microsoft Office Word</Application>
  <DocSecurity>0</DocSecurity>
  <Lines>40</Lines>
  <Paragraphs>11</Paragraphs>
  <ScaleCrop>false</ScaleCrop>
  <Company/>
  <LinksUpToDate>false</LinksUpToDate>
  <CharactersWithSpaces>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2026-01-27T09:48:00Z</dcterms:created>
  <dcterms:modified xsi:type="dcterms:W3CDTF">2026-01-27T14:05:00Z</dcterms:modified>
</cp:coreProperties>
</file>