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Helvetica" w:cs="Helvetica" w:hAnsi="Helvetica" w:eastAsia="Helvetica"/>
          <w:b w:val="1"/>
          <w:bCs w:val="1"/>
          <w:sz w:val="34"/>
          <w:szCs w:val="34"/>
        </w:rPr>
      </w:pPr>
      <w:r>
        <w:rPr>
          <w:rFonts w:ascii="Helvetica" w:hAnsi="Helvetica" w:hint="default"/>
          <w:b w:val="1"/>
          <w:bCs w:val="1"/>
          <w:sz w:val="34"/>
          <w:szCs w:val="34"/>
          <w:rtl w:val="0"/>
        </w:rPr>
        <w:t>ΒΕΒΑΙΩΣΗ</w:t>
      </w:r>
      <w:r>
        <w:rPr>
          <w:rFonts w:ascii="Helvetica" w:hAnsi="Helvetica"/>
          <w:b w:val="1"/>
          <w:bCs w:val="1"/>
          <w:sz w:val="34"/>
          <w:szCs w:val="34"/>
          <w:rtl w:val="0"/>
        </w:rPr>
        <w:t xml:space="preserve"> </w:t>
      </w:r>
      <w:r>
        <w:rPr>
          <w:rFonts w:ascii="Helvetica" w:hAnsi="Helvetica" w:hint="default"/>
          <w:b w:val="1"/>
          <w:bCs w:val="1"/>
          <w:sz w:val="34"/>
          <w:szCs w:val="34"/>
          <w:rtl w:val="0"/>
        </w:rPr>
        <w:t>ΚΑΤ’ ΕΞΑΙΡΕΣΗ ΜΕΤΑΚΙΝΗΣΗΣ ΠΟΛΙΤΩΝ</w:t>
      </w:r>
    </w:p>
    <w:p>
      <w:pPr>
        <w:pStyle w:val="Body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jc w:val="center"/>
        <w:rPr>
          <w:rFonts w:ascii="Helvetica" w:cs="Helvetica" w:hAnsi="Helvetica" w:eastAsia="Helvetica"/>
          <w:sz w:val="24"/>
          <w:szCs w:val="24"/>
          <w:u w:val="single"/>
        </w:rPr>
      </w:pPr>
      <w:r>
        <w:rPr>
          <w:rFonts w:ascii="Helvetica" w:hAnsi="Helvetica" w:hint="default"/>
          <w:sz w:val="24"/>
          <w:szCs w:val="24"/>
          <w:u w:val="single"/>
          <w:rtl w:val="0"/>
        </w:rPr>
        <w:t>ΜΕΡΟΣ Α’</w:t>
        <w:br w:type="textWrapping"/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Ο</w:t>
      </w:r>
      <w:r>
        <w:rPr>
          <w:rFonts w:ascii="Helvetica" w:hAnsi="Helvetica"/>
          <w:sz w:val="24"/>
          <w:szCs w:val="24"/>
          <w:rtl w:val="0"/>
        </w:rPr>
        <w:t>/</w:t>
      </w:r>
      <w:r>
        <w:rPr>
          <w:rFonts w:ascii="Helvetica" w:hAnsi="Helvetica" w:hint="default"/>
          <w:sz w:val="24"/>
          <w:szCs w:val="24"/>
          <w:rtl w:val="0"/>
        </w:rPr>
        <w:t>Η υπογράφων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</w:rPr>
        <w:t>ούσα</w:t>
      </w:r>
      <w:r>
        <w:rPr>
          <w:rFonts w:ascii="Helvetica" w:hAnsi="Helvetica"/>
          <w:sz w:val="24"/>
          <w:szCs w:val="24"/>
          <w:rtl w:val="0"/>
        </w:rPr>
        <w:t>:</w:t>
      </w:r>
      <w:r>
        <w:rPr>
          <w:rFonts w:ascii="Helvetica" w:cs="Helvetica" w:hAnsi="Helvetica" w:eastAsia="Helvetica"/>
          <w:sz w:val="24"/>
          <w:szCs w:val="24"/>
          <w:rtl w:val="0"/>
        </w:rPr>
        <w:tab/>
      </w:r>
      <w:r>
        <w:rPr>
          <w:rFonts w:ascii="Helvetica" w:hAnsi="Helvetica"/>
          <w:sz w:val="24"/>
          <w:szCs w:val="24"/>
          <w:rtl w:val="0"/>
        </w:rPr>
        <w:t>________________________________________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Helvetica" w:hAnsi="Helvetica" w:hint="default"/>
          <w:sz w:val="24"/>
          <w:szCs w:val="24"/>
          <w:rtl w:val="0"/>
        </w:rPr>
        <w:t>Ημ</w:t>
      </w:r>
      <w:r>
        <w:rPr>
          <w:rFonts w:ascii="Helvetica" w:hAnsi="Helvetica"/>
          <w:sz w:val="24"/>
          <w:szCs w:val="24"/>
          <w:rtl w:val="0"/>
        </w:rPr>
        <w:t>/</w:t>
      </w:r>
      <w:r>
        <w:rPr>
          <w:rFonts w:ascii="Helvetica" w:hAnsi="Helvetica" w:hint="default"/>
          <w:sz w:val="24"/>
          <w:szCs w:val="24"/>
          <w:rtl w:val="0"/>
        </w:rPr>
        <w:t>νία γέννησης</w:t>
      </w:r>
      <w:r>
        <w:rPr>
          <w:rFonts w:ascii="Helvetica" w:hAnsi="Helvetica"/>
          <w:sz w:val="24"/>
          <w:szCs w:val="24"/>
          <w:rtl w:val="0"/>
        </w:rPr>
        <w:t>:</w:t>
      </w:r>
      <w:r>
        <w:rPr>
          <w:rFonts w:ascii="Helvetica" w:cs="Helvetica" w:hAnsi="Helvetica" w:eastAsia="Helvetica"/>
          <w:sz w:val="24"/>
          <w:szCs w:val="24"/>
          <w:rtl w:val="0"/>
        </w:rPr>
        <w:tab/>
        <w:tab/>
      </w:r>
      <w:r>
        <w:rPr>
          <w:rFonts w:ascii="Helvetica" w:hAnsi="Helvetica"/>
          <w:sz w:val="24"/>
          <w:szCs w:val="24"/>
          <w:rtl w:val="0"/>
        </w:rPr>
        <w:t>________________________________________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Helvetica" w:hAnsi="Helvetica" w:hint="default"/>
          <w:sz w:val="24"/>
          <w:szCs w:val="24"/>
          <w:rtl w:val="0"/>
        </w:rPr>
        <w:t>Διεύθυνση κατοικίας</w:t>
      </w:r>
      <w:r>
        <w:rPr>
          <w:rFonts w:ascii="Helvetica" w:hAnsi="Helvetica"/>
          <w:sz w:val="24"/>
          <w:szCs w:val="24"/>
          <w:rtl w:val="0"/>
        </w:rPr>
        <w:t>:</w:t>
      </w:r>
      <w:r>
        <w:rPr>
          <w:rFonts w:ascii="Helvetica" w:cs="Helvetica" w:hAnsi="Helvetica" w:eastAsia="Helvetica"/>
          <w:sz w:val="24"/>
          <w:szCs w:val="24"/>
          <w:rtl w:val="0"/>
        </w:rPr>
        <w:tab/>
      </w:r>
      <w:r>
        <w:rPr>
          <w:rFonts w:ascii="Helvetica" w:hAnsi="Helvetica"/>
          <w:sz w:val="24"/>
          <w:szCs w:val="24"/>
          <w:rtl w:val="0"/>
        </w:rPr>
        <w:t>___________________________________</w:t>
      </w:r>
      <w:r>
        <w:rPr>
          <w:rFonts w:ascii="Helvetica" w:hAnsi="Helvetica"/>
          <w:sz w:val="24"/>
          <w:szCs w:val="24"/>
          <w:rtl w:val="0"/>
          <w:lang w:val="en-US"/>
        </w:rPr>
        <w:t>_____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  <w:t>Ώρα μετακίνησης</w:t>
      </w:r>
      <w:r>
        <w:rPr>
          <w:rFonts w:ascii="Helvetica" w:hAnsi="Helvetica"/>
          <w:sz w:val="24"/>
          <w:szCs w:val="24"/>
          <w:rtl w:val="0"/>
        </w:rPr>
        <w:t>:</w:t>
        <w:tab/>
        <w:tab/>
        <w:t>________________________________________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  <w:br w:type="textWrapping"/>
      </w:r>
      <w:r>
        <w:rPr>
          <w:rFonts w:ascii="Helvetica" w:hAnsi="Helvetica" w:hint="default"/>
          <w:sz w:val="24"/>
          <w:szCs w:val="24"/>
          <w:rtl w:val="0"/>
        </w:rPr>
        <w:t>Δηλώνω ότι η μετακίνηση μου σχετίζεται με τον ακόλουθο λόγο</w:t>
      </w:r>
      <w:r>
        <w:rPr>
          <w:rFonts w:ascii="Helvetica" w:hAnsi="Helvetica"/>
          <w:sz w:val="24"/>
          <w:szCs w:val="24"/>
          <w:rtl w:val="0"/>
        </w:rPr>
        <w:t>:</w:t>
      </w:r>
      <w:r>
        <w:rPr>
          <w:rFonts w:ascii="Helvetica" w:cs="Helvetica" w:hAnsi="Helvetica" w:eastAsia="Helvetica"/>
          <w:sz w:val="24"/>
          <w:szCs w:val="24"/>
          <w:rtl w:val="0"/>
        </w:rPr>
        <w:br w:type="textWrapping"/>
      </w:r>
      <w:r>
        <w:rPr>
          <w:rFonts w:ascii="Helvetica" w:hAnsi="Helvetica"/>
          <w:sz w:val="24"/>
          <w:szCs w:val="24"/>
          <w:rtl w:val="0"/>
          <w:lang w:val="en-US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 xml:space="preserve">Σημειώστε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Χ</w:t>
      </w:r>
      <w:r>
        <w:rPr>
          <w:rFonts w:ascii="Helvetica" w:hAnsi="Helvetica" w:hint="default"/>
          <w:sz w:val="24"/>
          <w:szCs w:val="24"/>
          <w:rtl w:val="0"/>
        </w:rPr>
        <w:t xml:space="preserve"> στο αντίστοιχο πλαίσιο του Μέρους Β’</w:t>
      </w:r>
      <w:r>
        <w:rPr>
          <w:rFonts w:ascii="Helvetica" w:hAnsi="Helvetica"/>
          <w:sz w:val="24"/>
          <w:szCs w:val="24"/>
          <w:rtl w:val="0"/>
        </w:rPr>
        <w:t>.</w:t>
      </w:r>
      <w:r>
        <w:rPr>
          <w:rFonts w:ascii="Helvetica" w:hAnsi="Helvetica"/>
          <w:sz w:val="24"/>
          <w:szCs w:val="24"/>
          <w:rtl w:val="0"/>
          <w:lang w:val="en-US"/>
        </w:rPr>
        <w:t>)</w:t>
      </w:r>
    </w:p>
    <w:p>
      <w:pPr>
        <w:pStyle w:val="Default"/>
        <w:bidi w:val="0"/>
        <w:spacing w:after="240" w:line="280" w:lineRule="atLeast"/>
        <w:ind w:left="0" w:right="0" w:firstLine="0"/>
        <w:jc w:val="center"/>
        <w:rPr>
          <w:rFonts w:ascii="Helvetica" w:cs="Helvetica" w:hAnsi="Helvetica" w:eastAsia="Helvetica"/>
          <w:sz w:val="24"/>
          <w:szCs w:val="24"/>
          <w:u w:val="single"/>
          <w:rtl w:val="0"/>
        </w:rPr>
      </w:pPr>
      <w:r>
        <w:rPr>
          <w:rFonts w:ascii="Helvetica" w:hAnsi="Helvetica" w:hint="default"/>
          <w:sz w:val="24"/>
          <w:szCs w:val="24"/>
          <w:u w:val="single"/>
          <w:rtl w:val="0"/>
        </w:rPr>
        <w:t>ΜΕΡΟΣ Β’</w:t>
        <w:br w:type="textWrapping"/>
      </w:r>
      <w:r>
        <w:rPr>
          <w:rFonts w:ascii="Helvetica" w:cs="Helvetica" w:hAnsi="Helvetica" w:eastAsia="Helvetica"/>
          <w:sz w:val="24"/>
          <w:szCs w:val="24"/>
          <w:u w:val="single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215106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51.4pt;margin-top:16.9pt;width:24.9pt;height:24.9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Β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1</w:t>
      </w:r>
      <w:r>
        <w:rPr>
          <w:rFonts w:ascii="Helvetica" w:cs="Helvetica" w:hAnsi="Helvetica" w:eastAsia="Helvetica"/>
          <w:b w:val="1"/>
          <w:bCs w:val="1"/>
          <w:sz w:val="24"/>
          <w:szCs w:val="24"/>
          <w:rtl w:val="0"/>
        </w:rPr>
        <w:tab/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Μετάβαση σε φαρμακείο ή επίσκεψη στον γιατρό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εφόσον αυτό συνιστάται μετά από σχετική επικοινωνία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.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202961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51.4pt;margin-top:16.0pt;width:24.9pt;height:24.9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Β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2</w:t>
      </w:r>
      <w:r>
        <w:rPr>
          <w:rFonts w:ascii="Helvetica" w:cs="Helvetica" w:hAnsi="Helvetica" w:eastAsia="Helvetica"/>
          <w:b w:val="1"/>
          <w:bCs w:val="1"/>
          <w:sz w:val="24"/>
          <w:szCs w:val="24"/>
          <w:rtl w:val="0"/>
        </w:rPr>
        <w:tab/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Μετάβαση σε εν λειτουργία κατάστημα προμηθειών αγαθών πρώτης ανάγκης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όπου δεν είναι δυνατή η αποστολή τους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.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197314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51.4pt;margin-top:15.5pt;width:24.9pt;height:24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Β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3</w:t>
      </w:r>
      <w:r>
        <w:rPr>
          <w:rFonts w:ascii="Helvetica" w:cs="Helvetica" w:hAnsi="Helvetica" w:eastAsia="Helvetica"/>
          <w:b w:val="1"/>
          <w:bCs w:val="1"/>
          <w:sz w:val="24"/>
          <w:szCs w:val="24"/>
          <w:rtl w:val="0"/>
        </w:rPr>
        <w:tab/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Μετάβαση στην τράπεζα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στο μέτρο που δεν είναι δυνατή η ηλεκτρονική συναλλαγή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.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197036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-51.4pt;margin-top:15.5pt;width:24.9pt;height:24.9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Β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4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tab/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Κίνηση για παροχή βοήθειας σε ανθρώπους που βρίσκονται σε ανάγκη ή συνοδεία ανηλίκων μαθητών από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/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προς το σχολείο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.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br w:type="textWrapping"/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203835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-51.4pt;margin-top:16.0pt;width:24.9pt;height:24.9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Β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5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tab/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 xml:space="preserve">Μετάβαση σε τελετή 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(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π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.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χ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κηδεία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γάμος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βάφτιση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υπό τους όρους που προβλέπει ο νόμος ή μετάβαση διαζευγμένων γονέων ή γονέων που τελούν σε διάσταση που είναι αναγκαία για τη διασφάλιση της επικοινωνίας γονέων και τέκνων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σύμφωνα με τις κείμενες διατάξεις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.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-652193</wp:posOffset>
                </wp:positionH>
                <wp:positionV relativeFrom="line">
                  <wp:posOffset>208307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-51.4pt;margin-top:16.4pt;width:24.9pt;height:24.9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B6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tab/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Σύντομη μετακίνηση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κοντά στην κατοικία μου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 xml:space="preserve">για ατομική σωματική άσκηση 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(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εξαιρείται οποιαδήποτε συλλογική αθλητική δραστηριότητα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b w:val="0"/>
          <w:bCs w:val="0"/>
          <w:sz w:val="24"/>
          <w:szCs w:val="24"/>
          <w:rtl w:val="0"/>
        </w:rPr>
        <w:t>ή για τις ανάγκες κατοικιδίου ζώου</w:t>
      </w:r>
      <w:r>
        <w:rPr>
          <w:rFonts w:ascii="Helvetica" w:hAnsi="Helvetica"/>
          <w:b w:val="0"/>
          <w:bCs w:val="0"/>
          <w:sz w:val="24"/>
          <w:szCs w:val="24"/>
          <w:rtl w:val="0"/>
        </w:rPr>
        <w:t>.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br w:type="textWrapping"/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Τόπος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tab/>
        <w:tab/>
        <w:tab/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_________________________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tab/>
        <w:tab/>
        <w:tab/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Υπογραφή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Ημερομηνία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tab/>
        <w:tab/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_________________________</w:t>
      </w:r>
    </w:p>
    <w:p>
      <w:pPr>
        <w:pStyle w:val="Default"/>
        <w:bidi w:val="0"/>
        <w:spacing w:after="240" w:line="280" w:lineRule="atLeast"/>
        <w:ind w:left="0" w:right="0" w:firstLine="0"/>
        <w:jc w:val="left"/>
        <w:rPr>
          <w:rtl w:val="0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Ο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/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Η Δηλών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-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ούσα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tab/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_________________________</w:t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-664893</wp:posOffset>
            </wp:positionH>
            <wp:positionV relativeFrom="line">
              <wp:posOffset>327024</wp:posOffset>
            </wp:positionV>
            <wp:extent cx="887065" cy="46037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rop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65" cy="460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  <w:drawing xmlns:a="http://schemas.openxmlformats.org/drawingml/2006/main"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5488679</wp:posOffset>
            </wp:positionH>
            <wp:positionV relativeFrom="line">
              <wp:posOffset>327024</wp:posOffset>
            </wp:positionV>
            <wp:extent cx="448571" cy="46037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ggpp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71" cy="460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